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34289" w14:textId="77777777" w:rsidR="001739EF" w:rsidRPr="006B2479" w:rsidRDefault="001739EF" w:rsidP="00A371D9">
      <w:pPr>
        <w:pStyle w:val="Textkrper"/>
        <w:spacing w:before="8"/>
        <w:jc w:val="both"/>
        <w:rPr>
          <w:rFonts w:ascii="Trebuchet MS" w:hAnsi="Trebuchet MS"/>
          <w:b/>
          <w:sz w:val="20"/>
          <w:szCs w:val="20"/>
          <w:lang w:val="it-IT"/>
        </w:rPr>
      </w:pPr>
    </w:p>
    <w:p w14:paraId="52CA6E69" w14:textId="52DCBB80" w:rsidR="007E4CE8" w:rsidRPr="006B2479" w:rsidRDefault="007E4CE8" w:rsidP="002620FF">
      <w:pPr>
        <w:jc w:val="center"/>
        <w:rPr>
          <w:rFonts w:ascii="Trebuchet MS" w:hAnsi="Trebuchet MS"/>
          <w:b/>
          <w:color w:val="002060"/>
          <w:sz w:val="20"/>
          <w:szCs w:val="20"/>
          <w:lang w:val="fr-CH"/>
        </w:rPr>
      </w:pPr>
      <w:r w:rsidRPr="006B2479">
        <w:rPr>
          <w:rFonts w:ascii="Trebuchet MS" w:hAnsi="Trebuchet MS" w:cstheme="majorBidi"/>
          <w:b/>
          <w:color w:val="002060"/>
          <w:sz w:val="20"/>
          <w:szCs w:val="20"/>
          <w:lang w:val="fr-CH"/>
        </w:rPr>
        <w:t xml:space="preserve">MAJALAT – </w:t>
      </w:r>
      <w:r w:rsidR="00A433F7" w:rsidRPr="006B2479">
        <w:rPr>
          <w:rFonts w:ascii="Trebuchet MS" w:hAnsi="Trebuchet MS" w:cstheme="majorBidi"/>
          <w:b/>
          <w:color w:val="002060"/>
          <w:sz w:val="20"/>
          <w:szCs w:val="20"/>
          <w:lang w:val="fr-CH"/>
        </w:rPr>
        <w:t>Série de webinaires</w:t>
      </w:r>
    </w:p>
    <w:p w14:paraId="60F16675" w14:textId="203A93D9" w:rsidR="00D2788B" w:rsidRPr="006B2479" w:rsidRDefault="00217E28" w:rsidP="002620FF">
      <w:pPr>
        <w:pStyle w:val="Textkrper"/>
        <w:ind w:right="283"/>
        <w:jc w:val="center"/>
        <w:rPr>
          <w:rFonts w:ascii="Trebuchet MS" w:hAnsi="Trebuchet MS" w:cstheme="majorBidi"/>
          <w:b/>
          <w:color w:val="002060"/>
          <w:sz w:val="20"/>
          <w:szCs w:val="20"/>
          <w:lang w:val="fr-CH"/>
        </w:rPr>
      </w:pPr>
      <w:r w:rsidRPr="006B2479">
        <w:rPr>
          <w:rFonts w:ascii="Trebuchet MS" w:hAnsi="Trebuchet MS" w:cstheme="majorBidi"/>
          <w:b/>
          <w:color w:val="002060"/>
          <w:sz w:val="20"/>
          <w:szCs w:val="20"/>
          <w:lang w:val="fr-CH"/>
        </w:rPr>
        <w:t>OUTCOME DOCUMENT</w:t>
      </w:r>
    </w:p>
    <w:p w14:paraId="3DDF7BFF" w14:textId="554CC4BE" w:rsidR="00626F77" w:rsidRPr="006B2479" w:rsidRDefault="0041774C" w:rsidP="002620FF">
      <w:pPr>
        <w:pStyle w:val="Textkrper"/>
        <w:ind w:right="283"/>
        <w:jc w:val="center"/>
        <w:rPr>
          <w:rFonts w:ascii="Trebuchet MS" w:hAnsi="Trebuchet MS" w:cstheme="majorBidi"/>
          <w:b/>
          <w:i/>
          <w:iCs/>
          <w:color w:val="002060"/>
          <w:sz w:val="20"/>
          <w:szCs w:val="20"/>
          <w:lang w:val="fr-CH"/>
        </w:rPr>
      </w:pPr>
      <w:r w:rsidRPr="006B2479">
        <w:rPr>
          <w:rFonts w:ascii="Trebuchet MS" w:hAnsi="Trebuchet MS" w:cstheme="majorBidi"/>
          <w:b/>
          <w:i/>
          <w:iCs/>
          <w:color w:val="002060"/>
          <w:sz w:val="20"/>
          <w:szCs w:val="20"/>
          <w:lang w:val="fr-CH"/>
        </w:rPr>
        <w:t>Go</w:t>
      </w:r>
      <w:r w:rsidR="00EF33F1">
        <w:rPr>
          <w:rFonts w:ascii="Trebuchet MS" w:hAnsi="Trebuchet MS" w:cstheme="majorBidi"/>
          <w:b/>
          <w:i/>
          <w:iCs/>
          <w:color w:val="002060"/>
          <w:sz w:val="20"/>
          <w:szCs w:val="20"/>
          <w:lang w:val="fr-CH"/>
        </w:rPr>
        <w:t>u</w:t>
      </w:r>
      <w:r w:rsidRPr="006B2479">
        <w:rPr>
          <w:rFonts w:ascii="Trebuchet MS" w:hAnsi="Trebuchet MS" w:cstheme="majorBidi"/>
          <w:b/>
          <w:i/>
          <w:iCs/>
          <w:color w:val="002060"/>
          <w:sz w:val="20"/>
          <w:szCs w:val="20"/>
          <w:lang w:val="fr-CH"/>
        </w:rPr>
        <w:t xml:space="preserve">vernance </w:t>
      </w:r>
      <w:r w:rsidR="00A433F7" w:rsidRPr="006B2479">
        <w:rPr>
          <w:rFonts w:ascii="Trebuchet MS" w:hAnsi="Trebuchet MS" w:cstheme="majorBidi"/>
          <w:b/>
          <w:i/>
          <w:iCs/>
          <w:color w:val="002060"/>
          <w:sz w:val="20"/>
          <w:szCs w:val="20"/>
          <w:lang w:val="fr-CH"/>
        </w:rPr>
        <w:t>et l’Etat de droit dans le contexte du COVID-19</w:t>
      </w:r>
    </w:p>
    <w:p w14:paraId="3878A353" w14:textId="28F1CDCA" w:rsidR="00157C08" w:rsidRPr="006B2479" w:rsidRDefault="00001393" w:rsidP="00001393">
      <w:pPr>
        <w:pStyle w:val="Textkrper"/>
        <w:tabs>
          <w:tab w:val="left" w:pos="7032"/>
        </w:tabs>
        <w:ind w:right="283"/>
        <w:rPr>
          <w:rFonts w:ascii="Trebuchet MS" w:hAnsi="Trebuchet MS" w:cstheme="majorBidi"/>
          <w:b/>
          <w:i/>
          <w:iCs/>
          <w:color w:val="002060"/>
          <w:sz w:val="20"/>
          <w:szCs w:val="20"/>
          <w:lang w:val="fr-CH"/>
        </w:rPr>
      </w:pPr>
      <w:r w:rsidRPr="006B2479">
        <w:rPr>
          <w:rFonts w:ascii="Trebuchet MS" w:hAnsi="Trebuchet MS" w:cstheme="majorBidi"/>
          <w:b/>
          <w:i/>
          <w:iCs/>
          <w:color w:val="002060"/>
          <w:sz w:val="20"/>
          <w:szCs w:val="20"/>
          <w:lang w:val="fr-CH"/>
        </w:rPr>
        <w:tab/>
      </w:r>
    </w:p>
    <w:p w14:paraId="797E1A48" w14:textId="5C416DE0" w:rsidR="00A433F7" w:rsidRPr="00EF33F1" w:rsidRDefault="00A433F7" w:rsidP="00A07DC1">
      <w:pPr>
        <w:jc w:val="both"/>
        <w:rPr>
          <w:rFonts w:ascii="Trebuchet MS" w:hAnsi="Trebuchet MS"/>
          <w:b/>
          <w:bCs/>
          <w:sz w:val="20"/>
          <w:szCs w:val="20"/>
          <w:u w:val="single"/>
          <w:lang w:val="fr-CH" w:bidi="ar-LB"/>
        </w:rPr>
      </w:pPr>
      <w:proofErr w:type="gramStart"/>
      <w:r w:rsidRPr="00EF33F1">
        <w:rPr>
          <w:rFonts w:ascii="Trebuchet MS" w:hAnsi="Trebuchet MS"/>
          <w:b/>
          <w:bCs/>
          <w:sz w:val="20"/>
          <w:szCs w:val="20"/>
          <w:u w:val="single"/>
          <w:lang w:val="fr-CH" w:bidi="ar-LB"/>
        </w:rPr>
        <w:t>Sommaire:</w:t>
      </w:r>
      <w:proofErr w:type="gramEnd"/>
    </w:p>
    <w:p w14:paraId="65704569" w14:textId="69CC298F" w:rsidR="00A433F7" w:rsidRPr="00A433F7" w:rsidRDefault="00A433F7" w:rsidP="00A07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eastAsia="Times New Roman" w:hAnsi="Trebuchet MS" w:cs="Courier New"/>
          <w:sz w:val="20"/>
          <w:szCs w:val="20"/>
          <w:lang w:val="fr-CH" w:eastAsia="fr-CH" w:bidi="ar-SA"/>
        </w:rPr>
      </w:pPr>
      <w:r w:rsidRPr="00A433F7">
        <w:rPr>
          <w:rFonts w:ascii="Trebuchet MS" w:eastAsia="Times New Roman" w:hAnsi="Trebuchet MS" w:cs="Courier New"/>
          <w:sz w:val="20"/>
          <w:szCs w:val="20"/>
          <w:lang w:val="fr-FR" w:eastAsia="fr-CH" w:bidi="ar-SA"/>
        </w:rPr>
        <w:t xml:space="preserve">Le 28 mai 2020, le webinaire thématique sur la gouvernance et l'état de droit dans le contexte de COVID-19 a été organisé par le consortium MAJALAT dans le cadre d'une série de webinaires qui s'étalera de fin mai à fin septembre. La série couvrira également 5 autres domaines thématiques, à savoir le développement économique et le dialogue social, la migration et la mobilité, la sécurité et la lutte contre la violence, la justice climatique et la thématique transversale de la jeunesse. L'objectif de ce webinaire spécifique était de réfléchir à l'impact de la crise du COVID-19 sur la gouvernance et l'état de droit dans la région euro-méditerranéenne et de suivre les recommandations formulées au cours du cycle </w:t>
      </w:r>
      <w:proofErr w:type="gramStart"/>
      <w:r w:rsidRPr="00A433F7">
        <w:rPr>
          <w:rFonts w:ascii="Trebuchet MS" w:eastAsia="Times New Roman" w:hAnsi="Trebuchet MS" w:cs="Courier New"/>
          <w:sz w:val="20"/>
          <w:szCs w:val="20"/>
          <w:lang w:val="fr-FR" w:eastAsia="fr-CH" w:bidi="ar-SA"/>
        </w:rPr>
        <w:t>d'activité</w:t>
      </w:r>
      <w:proofErr w:type="gramEnd"/>
      <w:r w:rsidRPr="00A433F7">
        <w:rPr>
          <w:rFonts w:ascii="Trebuchet MS" w:eastAsia="Times New Roman" w:hAnsi="Trebuchet MS" w:cs="Courier New"/>
          <w:sz w:val="20"/>
          <w:szCs w:val="20"/>
          <w:lang w:val="fr-FR" w:eastAsia="fr-CH" w:bidi="ar-SA"/>
        </w:rPr>
        <w:t xml:space="preserve"> MAJALAT 2019. Les discussions se sont concentrées sur deux points d'entrée, l'un étant la corruption et l'autre l</w:t>
      </w:r>
      <w:r w:rsidR="008B2BC9">
        <w:rPr>
          <w:rFonts w:ascii="Trebuchet MS" w:eastAsia="Times New Roman" w:hAnsi="Trebuchet MS" w:cs="Courier New"/>
          <w:sz w:val="20"/>
          <w:szCs w:val="20"/>
          <w:lang w:val="fr-FR" w:eastAsia="fr-CH" w:bidi="ar-SA"/>
        </w:rPr>
        <w:t>e rétrécissement</w:t>
      </w:r>
      <w:r w:rsidRPr="00A433F7">
        <w:rPr>
          <w:rFonts w:ascii="Trebuchet MS" w:eastAsia="Times New Roman" w:hAnsi="Trebuchet MS" w:cs="Courier New"/>
          <w:sz w:val="20"/>
          <w:szCs w:val="20"/>
          <w:lang w:val="fr-FR" w:eastAsia="fr-CH" w:bidi="ar-SA"/>
        </w:rPr>
        <w:t xml:space="preserve"> de l'espace pour la société civile.</w:t>
      </w:r>
    </w:p>
    <w:p w14:paraId="55210470" w14:textId="6CA2A6D5" w:rsidR="00A433F7" w:rsidRPr="006B2479" w:rsidRDefault="00A433F7" w:rsidP="00A07DC1">
      <w:pPr>
        <w:jc w:val="both"/>
        <w:rPr>
          <w:rFonts w:ascii="Trebuchet MS" w:hAnsi="Trebuchet MS"/>
          <w:b/>
          <w:bCs/>
          <w:sz w:val="20"/>
          <w:szCs w:val="20"/>
          <w:u w:val="single"/>
          <w:lang w:val="fr-CH" w:bidi="ar-LB"/>
        </w:rPr>
      </w:pPr>
    </w:p>
    <w:p w14:paraId="64DA2E93" w14:textId="77777777" w:rsidR="00A433F7" w:rsidRPr="006B2479" w:rsidRDefault="00A433F7" w:rsidP="00A07DC1">
      <w:pPr>
        <w:pStyle w:val="HTMLVorformatiert"/>
        <w:jc w:val="both"/>
        <w:rPr>
          <w:rFonts w:ascii="Trebuchet MS" w:hAnsi="Trebuchet MS"/>
          <w:lang w:val="fr-FR"/>
        </w:rPr>
      </w:pPr>
      <w:r w:rsidRPr="006B2479">
        <w:rPr>
          <w:rFonts w:ascii="Trebuchet MS" w:hAnsi="Trebuchet MS"/>
          <w:lang w:val="fr-FR"/>
        </w:rPr>
        <w:t>Rétrécissement de l'espace</w:t>
      </w:r>
      <w:bookmarkStart w:id="0" w:name="_GoBack"/>
      <w:bookmarkEnd w:id="0"/>
      <w:r w:rsidRPr="006B2479">
        <w:rPr>
          <w:rFonts w:ascii="Trebuchet MS" w:hAnsi="Trebuchet MS"/>
          <w:lang w:val="fr-FR"/>
        </w:rPr>
        <w:t xml:space="preserve"> et impact de Covid-</w:t>
      </w:r>
      <w:proofErr w:type="gramStart"/>
      <w:r w:rsidRPr="006B2479">
        <w:rPr>
          <w:rFonts w:ascii="Trebuchet MS" w:hAnsi="Trebuchet MS"/>
          <w:lang w:val="fr-FR"/>
        </w:rPr>
        <w:t>19:</w:t>
      </w:r>
      <w:proofErr w:type="gramEnd"/>
    </w:p>
    <w:p w14:paraId="2139A9FA" w14:textId="77777777" w:rsidR="00A433F7" w:rsidRPr="006B2479" w:rsidRDefault="00A433F7" w:rsidP="00A07DC1">
      <w:pPr>
        <w:pStyle w:val="HTMLVorformatiert"/>
        <w:jc w:val="both"/>
        <w:rPr>
          <w:rFonts w:ascii="Trebuchet MS" w:hAnsi="Trebuchet MS"/>
          <w:lang w:val="fr-FR"/>
        </w:rPr>
      </w:pPr>
    </w:p>
    <w:p w14:paraId="3C3A96DD" w14:textId="77777777" w:rsidR="00A433F7" w:rsidRPr="006B2479" w:rsidRDefault="00A433F7" w:rsidP="00A07DC1">
      <w:pPr>
        <w:pStyle w:val="HTMLVorformatiert"/>
        <w:jc w:val="both"/>
        <w:rPr>
          <w:rFonts w:ascii="Trebuchet MS" w:hAnsi="Trebuchet MS"/>
          <w:lang w:val="fr-FR"/>
        </w:rPr>
      </w:pPr>
      <w:r w:rsidRPr="006B2479">
        <w:rPr>
          <w:rFonts w:ascii="Trebuchet MS" w:hAnsi="Trebuchet MS"/>
          <w:lang w:val="fr-FR"/>
        </w:rPr>
        <w:t xml:space="preserve">Les participants se sont d'abord concentrés sur le sujet de l'état d'urgence. Deux critères doivent être pris en considération lors de l'évaluation de l'utilité d'une telle </w:t>
      </w:r>
      <w:proofErr w:type="gramStart"/>
      <w:r w:rsidRPr="006B2479">
        <w:rPr>
          <w:rFonts w:ascii="Trebuchet MS" w:hAnsi="Trebuchet MS"/>
          <w:lang w:val="fr-FR"/>
        </w:rPr>
        <w:t>dérogation:</w:t>
      </w:r>
      <w:proofErr w:type="gramEnd"/>
    </w:p>
    <w:p w14:paraId="2EBA7B38" w14:textId="13FB5201" w:rsidR="00A433F7" w:rsidRPr="006B2479" w:rsidRDefault="00A433F7" w:rsidP="00F34C87">
      <w:pPr>
        <w:pStyle w:val="HTMLVorformatiert"/>
        <w:numPr>
          <w:ilvl w:val="0"/>
          <w:numId w:val="11"/>
        </w:numPr>
        <w:jc w:val="both"/>
        <w:rPr>
          <w:rFonts w:ascii="Trebuchet MS" w:hAnsi="Trebuchet MS"/>
          <w:lang w:val="fr-FR"/>
        </w:rPr>
      </w:pPr>
      <w:r w:rsidRPr="006B2479">
        <w:rPr>
          <w:rFonts w:ascii="Trebuchet MS" w:hAnsi="Trebuchet MS"/>
          <w:lang w:val="fr-FR"/>
        </w:rPr>
        <w:t>Bien que certaines mesures restrictives adoptées par les gouvernements puissent être justifiées, l'état d'urgence ne doit pas violer les droits fondamentaux, car certains droits ne permettent aucune dérogation (comme l'interdiction de la torture et des peines ou traitements inhumains ou dégradants, le droit à un procès équitable, etc.).</w:t>
      </w:r>
    </w:p>
    <w:p w14:paraId="4315F281" w14:textId="02F4C271" w:rsidR="00A433F7" w:rsidRPr="006B2479" w:rsidRDefault="00A433F7" w:rsidP="00F34C87">
      <w:pPr>
        <w:pStyle w:val="HTMLVorformatiert"/>
        <w:numPr>
          <w:ilvl w:val="0"/>
          <w:numId w:val="11"/>
        </w:numPr>
        <w:jc w:val="both"/>
        <w:rPr>
          <w:rFonts w:ascii="Trebuchet MS" w:hAnsi="Trebuchet MS"/>
        </w:rPr>
      </w:pPr>
      <w:r w:rsidRPr="006B2479">
        <w:rPr>
          <w:rFonts w:ascii="Trebuchet MS" w:hAnsi="Trebuchet MS"/>
          <w:lang w:val="fr-FR"/>
        </w:rPr>
        <w:t xml:space="preserve">L'état d'urgence ne peut être déclaré que s'il est nécessaire de répondre à une situation très spécifique. La notion d </w:t>
      </w:r>
      <w:proofErr w:type="gramStart"/>
      <w:r w:rsidRPr="006B2479">
        <w:rPr>
          <w:rFonts w:ascii="Trebuchet MS" w:hAnsi="Trebuchet MS"/>
          <w:lang w:val="fr-FR"/>
        </w:rPr>
        <w:t>'«état</w:t>
      </w:r>
      <w:proofErr w:type="gramEnd"/>
      <w:r w:rsidRPr="006B2479">
        <w:rPr>
          <w:rFonts w:ascii="Trebuchet MS" w:hAnsi="Trebuchet MS"/>
          <w:lang w:val="fr-FR"/>
        </w:rPr>
        <w:t xml:space="preserve"> d'urgence» elle-même a une définition très précise visant à prévenir les abus des États, tels que les arrestations arbitraires ou la torture. À cet égard, les orateurs ont souligné le danger que les états d’urgence puissent devenir permanents étant donné que certains régimes le considèrent comme un outil utile les aidant à accroître leur autorité dans un certain nombre de domaines. Néanmoins, il ne faut pas oublier que ce ne sont pas seulement les autorités de l'État mais aussi les autorités locales qui ont tendance à abuser de telles situations. Par conséquent, au cours des dernières semaines, les mesures qui devaient à l'origine être conçues pour répondre à des circonstances exceptionnelles ou d'urgence sont devenues la règle.</w:t>
      </w:r>
    </w:p>
    <w:p w14:paraId="36E73B4E" w14:textId="33A49645" w:rsidR="00A433F7" w:rsidRPr="006B2479" w:rsidRDefault="00A433F7" w:rsidP="00A07DC1">
      <w:pPr>
        <w:jc w:val="both"/>
        <w:rPr>
          <w:rFonts w:ascii="Trebuchet MS" w:hAnsi="Trebuchet MS"/>
          <w:b/>
          <w:bCs/>
          <w:sz w:val="20"/>
          <w:szCs w:val="20"/>
          <w:u w:val="single"/>
          <w:lang w:val="fr-CH" w:bidi="ar-LB"/>
        </w:rPr>
      </w:pPr>
    </w:p>
    <w:p w14:paraId="4D51300D" w14:textId="77777777" w:rsidR="00A433F7" w:rsidRPr="006B2479" w:rsidRDefault="00A433F7" w:rsidP="00A07DC1">
      <w:pPr>
        <w:pStyle w:val="HTMLVorformatiert"/>
        <w:jc w:val="both"/>
        <w:rPr>
          <w:rFonts w:ascii="Trebuchet MS" w:hAnsi="Trebuchet MS"/>
        </w:rPr>
      </w:pPr>
      <w:r w:rsidRPr="006B2479">
        <w:rPr>
          <w:rFonts w:ascii="Trebuchet MS" w:hAnsi="Trebuchet MS"/>
          <w:lang w:val="fr-FR"/>
        </w:rPr>
        <w:t>Le cas de l'Algérie est exemplaire. La société civile algérienne étant déjà victime de répression, la crise sanitaire actuelle aggrave en outre sa situation. À la mi-mars, les autorités algériennes ont déclaré un verrouillage partiel. Le régime a utilisé la pandémie actuelle comme excuse pour intensifier sa répression contre les militants et les militants. Bien que cette crise soit une crise sanitaire, les mesures des autorités visaient essentiellement à accroître la répression politique en utilisant la peur du public. Des accusations ont été portées contre un certain nombre de militants. Même les activistes numériques, tels que les blogueurs ou les personnes actives sur Facebook, ont été réprimés par le biais du pouvoir judiciaire. Les gens ayant de plus en plus peur, la société civile n’est pas en mesure de mobiliser le public contre les actions répressives du gouvernement. On peut donc conclure que le régime a également utilisé la répression de la peur du public pour intensifier sa répression à l’encontre de la société civile et limiter davantage l’espace pour les acteurs sociaux indépendants. Cela arrive à un moment où la société civile est en outre paralysée par la situation économique. Sans système de justice et de bonne gouvernance indépendant et équitable, les pays peuvent avoir les meilleures lois, mais cela ne sert à rien si elles ne sont pas appliquées.</w:t>
      </w:r>
    </w:p>
    <w:p w14:paraId="4C259BE0" w14:textId="0DA4B8DC" w:rsidR="00A433F7" w:rsidRPr="006B2479" w:rsidRDefault="00A433F7" w:rsidP="00A07DC1">
      <w:pPr>
        <w:jc w:val="both"/>
        <w:rPr>
          <w:rFonts w:ascii="Trebuchet MS" w:hAnsi="Trebuchet MS"/>
          <w:b/>
          <w:bCs/>
          <w:sz w:val="20"/>
          <w:szCs w:val="20"/>
          <w:u w:val="single"/>
          <w:lang w:val="fr-CH" w:bidi="ar-LB"/>
        </w:rPr>
      </w:pPr>
    </w:p>
    <w:p w14:paraId="4CCDF787" w14:textId="3C67366C" w:rsidR="00A433F7" w:rsidRPr="006B2479" w:rsidRDefault="00A433F7" w:rsidP="00A07DC1">
      <w:pPr>
        <w:pStyle w:val="HTMLVorformatiert"/>
        <w:jc w:val="both"/>
        <w:rPr>
          <w:rFonts w:ascii="Trebuchet MS" w:hAnsi="Trebuchet MS"/>
          <w:lang w:val="fr-FR"/>
        </w:rPr>
      </w:pPr>
      <w:r w:rsidRPr="006B2479">
        <w:rPr>
          <w:rFonts w:ascii="Trebuchet MS" w:hAnsi="Trebuchet MS"/>
          <w:lang w:val="fr-FR"/>
        </w:rPr>
        <w:t xml:space="preserve">Corruption et </w:t>
      </w:r>
      <w:r w:rsidR="00F34C87">
        <w:rPr>
          <w:rFonts w:ascii="Trebuchet MS" w:hAnsi="Trebuchet MS"/>
          <w:lang w:val="fr-FR"/>
        </w:rPr>
        <w:t>l’i</w:t>
      </w:r>
      <w:r w:rsidRPr="006B2479">
        <w:rPr>
          <w:rFonts w:ascii="Trebuchet MS" w:hAnsi="Trebuchet MS"/>
          <w:lang w:val="fr-FR"/>
        </w:rPr>
        <w:t>mpact d</w:t>
      </w:r>
      <w:r w:rsidR="00F34C87">
        <w:rPr>
          <w:rFonts w:ascii="Trebuchet MS" w:hAnsi="Trebuchet MS"/>
          <w:lang w:val="fr-FR"/>
        </w:rPr>
        <w:t>u</w:t>
      </w:r>
      <w:r w:rsidRPr="006B2479">
        <w:rPr>
          <w:rFonts w:ascii="Trebuchet MS" w:hAnsi="Trebuchet MS"/>
          <w:lang w:val="fr-FR"/>
        </w:rPr>
        <w:t xml:space="preserve"> Covid-</w:t>
      </w:r>
      <w:proofErr w:type="gramStart"/>
      <w:r w:rsidRPr="006B2479">
        <w:rPr>
          <w:rFonts w:ascii="Trebuchet MS" w:hAnsi="Trebuchet MS"/>
          <w:lang w:val="fr-FR"/>
        </w:rPr>
        <w:t>19:</w:t>
      </w:r>
      <w:proofErr w:type="gramEnd"/>
    </w:p>
    <w:p w14:paraId="149DCC70" w14:textId="77777777" w:rsidR="00A433F7" w:rsidRPr="006B2479" w:rsidRDefault="00A433F7" w:rsidP="00A07DC1">
      <w:pPr>
        <w:pStyle w:val="HTMLVorformatiert"/>
        <w:jc w:val="both"/>
        <w:rPr>
          <w:rFonts w:ascii="Trebuchet MS" w:hAnsi="Trebuchet MS"/>
          <w:lang w:val="fr-FR"/>
        </w:rPr>
      </w:pPr>
    </w:p>
    <w:p w14:paraId="04B8A8BA" w14:textId="77777777" w:rsidR="00A433F7" w:rsidRPr="006B2479" w:rsidRDefault="00A433F7" w:rsidP="00A07DC1">
      <w:pPr>
        <w:pStyle w:val="HTMLVorformatiert"/>
        <w:jc w:val="both"/>
        <w:rPr>
          <w:rFonts w:ascii="Trebuchet MS" w:hAnsi="Trebuchet MS"/>
        </w:rPr>
      </w:pPr>
      <w:r w:rsidRPr="006B2479">
        <w:rPr>
          <w:rFonts w:ascii="Trebuchet MS" w:hAnsi="Trebuchet MS"/>
          <w:lang w:val="fr-FR"/>
        </w:rPr>
        <w:lastRenderedPageBreak/>
        <w:t>De manière générale, les intervenants ont souligné que les niveaux de corruption restent très élevés dans la région MENA. Malgré les défis politiques qui ont secoué la région il y a 9 ans, les pays du voisinage sont encore très fragiles en matière de corruption. Dans la région du voisinage sud, les notes de l'indice de perception de la corruption ne se sont pas améliorées au cours des cinq dernières années. La corruption politique reste un défi majeur dans la plupart des États. Bien que certains pays soient appelés démocraties ou</w:t>
      </w:r>
      <w:proofErr w:type="gramStart"/>
      <w:r w:rsidRPr="006B2479">
        <w:rPr>
          <w:rFonts w:ascii="Trebuchet MS" w:hAnsi="Trebuchet MS"/>
          <w:lang w:val="fr-FR"/>
        </w:rPr>
        <w:t xml:space="preserve"> «démocraties</w:t>
      </w:r>
      <w:proofErr w:type="gramEnd"/>
      <w:r w:rsidRPr="006B2479">
        <w:rPr>
          <w:rFonts w:ascii="Trebuchet MS" w:hAnsi="Trebuchet MS"/>
          <w:lang w:val="fr-FR"/>
        </w:rPr>
        <w:t xml:space="preserve"> en transition», la lutte contre la corruption ne fonctionne toujours pas comme elle le devrait. L'état d'urgence a été déclaré dans de nombreux États, impliquant des restrictions de mouvement, des restrictions à la liberté d'expression. De telles mesures, dans certains pays, ont contribué à centraliser le pouvoir entre les mains de l'exécutif, tout en affaiblissant les mécanismes de contrôle et de responsabilité en place, y compris les parlements. De plus, dans certains pays, des lois d'urgence ont été adoptées sans les processus constitutionnels nécessaires. Les médias ont été réduits au silence dans la plupart des régions pendant la détention de journalistes. En outre, des lois visant à restreindre la liberté d’expression des personnes sur les réseaux sociaux sont en cours de promulgation. Les mesures de passation des marchés sont parfois modifiées sans structure de gouvernance appropriée. En Libye, par exemple, le chef du département anti-corruption a été enlevé par le ministère de l'Intérieur. En l'absence de mécanismes de transparence appropriés, les défis liés au financement des besoins liés à COVID-19 ne font qu'augmenter. La corruption dans le secteur de la défense a l'un des taux les plus élevés au monde dans la région MENA. En conséquence, le transfert du pouvoir aux militaires constitue une étape très risquée dans une telle situation d'urgence. L'Algérie, l'Égypte, la Jordanie et le Maroc sont des exemples de pays où le secteur de la défense est confronté à un risque</w:t>
      </w:r>
      <w:proofErr w:type="gramStart"/>
      <w:r w:rsidRPr="006B2479">
        <w:rPr>
          <w:rFonts w:ascii="Trebuchet MS" w:hAnsi="Trebuchet MS"/>
          <w:lang w:val="fr-FR"/>
        </w:rPr>
        <w:t xml:space="preserve"> «critique</w:t>
      </w:r>
      <w:proofErr w:type="gramEnd"/>
      <w:r w:rsidRPr="006B2479">
        <w:rPr>
          <w:rFonts w:ascii="Trebuchet MS" w:hAnsi="Trebuchet MS"/>
          <w:lang w:val="fr-FR"/>
        </w:rPr>
        <w:t>» lié à la corruption. Dans ces États, il n’existe pratiquement aucune responsabilité ni transparence des institutions de défense et de sécurité. Dans ce contexte, il convient de noter que bon nombre de ces pays sont d'importants importateurs d'armes ou bénéficient d'une aide militaire internationale importante. En général, on peut dire que tous les pays de la région MENA souffrent d'un manque de surveillance, d'un secret excessif et d'un népotisme généralisé avec des réseaux fondés sur les liens familiaux et commerciaux dans la passation des marchés de défense.</w:t>
      </w:r>
    </w:p>
    <w:p w14:paraId="035492C3" w14:textId="035B5B8A" w:rsidR="00A433F7" w:rsidRPr="006B2479" w:rsidRDefault="00A433F7" w:rsidP="00A07DC1">
      <w:pPr>
        <w:jc w:val="both"/>
        <w:rPr>
          <w:rFonts w:ascii="Trebuchet MS" w:hAnsi="Trebuchet MS"/>
          <w:b/>
          <w:bCs/>
          <w:sz w:val="20"/>
          <w:szCs w:val="20"/>
          <w:u w:val="single"/>
          <w:lang w:val="fr-CH" w:bidi="ar-LB"/>
        </w:rPr>
      </w:pPr>
    </w:p>
    <w:p w14:paraId="7AA77D00" w14:textId="77777777" w:rsidR="00A433F7" w:rsidRPr="006B2479" w:rsidRDefault="00A433F7" w:rsidP="00A07DC1">
      <w:pPr>
        <w:pStyle w:val="HTMLVorformatiert"/>
        <w:jc w:val="both"/>
        <w:rPr>
          <w:rFonts w:ascii="Trebuchet MS" w:hAnsi="Trebuchet MS"/>
        </w:rPr>
      </w:pPr>
      <w:r w:rsidRPr="006B2479">
        <w:rPr>
          <w:rFonts w:ascii="Trebuchet MS" w:hAnsi="Trebuchet MS"/>
          <w:lang w:val="fr-FR"/>
        </w:rPr>
        <w:t>Un certain nombre de bailleurs de fonds assouplissent leurs garanties anti-corruption, telles que les mécanismes de diligence raisonnable, de surveillance et de responsabilité au nom d'un impact rapide, alors que nombre de ces acteurs sont des pays européens. Le Liban, par exemple, est actuellement en négociation avec le Fonds monétaire international. On sait que les décisions sont presque exclusivement prises par le pouvoir exécutif, sans aucune consultation des acteurs économiques ou de la société civile. Il s'agit donc d'un cas d'école pour la non-application des mécanismes de responsabilisation.</w:t>
      </w:r>
    </w:p>
    <w:p w14:paraId="62D36E36" w14:textId="55EC18EB" w:rsidR="00A433F7" w:rsidRPr="006B2479" w:rsidRDefault="00A433F7" w:rsidP="00A07DC1">
      <w:pPr>
        <w:jc w:val="both"/>
        <w:rPr>
          <w:rFonts w:ascii="Trebuchet MS" w:hAnsi="Trebuchet MS"/>
          <w:b/>
          <w:bCs/>
          <w:sz w:val="20"/>
          <w:szCs w:val="20"/>
          <w:u w:val="single"/>
          <w:lang w:val="fr-CH" w:bidi="ar-LB"/>
        </w:rPr>
      </w:pPr>
    </w:p>
    <w:p w14:paraId="37D15926" w14:textId="77777777" w:rsidR="00A433F7" w:rsidRPr="006B2479" w:rsidRDefault="00A433F7" w:rsidP="00A07DC1">
      <w:pPr>
        <w:pStyle w:val="HTMLVorformatiert"/>
        <w:jc w:val="both"/>
        <w:rPr>
          <w:rFonts w:ascii="Trebuchet MS" w:hAnsi="Trebuchet MS"/>
        </w:rPr>
      </w:pPr>
      <w:r w:rsidRPr="006B2479">
        <w:rPr>
          <w:rFonts w:ascii="Trebuchet MS" w:hAnsi="Trebuchet MS"/>
          <w:lang w:val="fr-FR"/>
        </w:rPr>
        <w:t>Il convient de noter que la corruption est un phénomène que l'on retrouve également dans le domaine de l'aide humanitaire. Elle se traduit nécessairement par une réduction de la quantité et de la qualité de l'aide atteignant les bénéficiaires visés et, par conséquent, peut prolonger les crises humanitaires. En outre, il existe des formes non financières de corruption qui affectent les efforts de secours humanitaire, telles que le népotisme dans le recrutement du personnel, le copinage dans la sélection des bénéficiaires, l'ingérence politique dans la distribution de l'aide et l'exploitation sexuelle de ceux qui demandent l'accès à l'aide.</w:t>
      </w:r>
    </w:p>
    <w:p w14:paraId="5D84C649" w14:textId="21877ED4" w:rsidR="00A433F7" w:rsidRPr="006B2479" w:rsidRDefault="00A433F7" w:rsidP="00A07DC1">
      <w:pPr>
        <w:jc w:val="both"/>
        <w:rPr>
          <w:rFonts w:ascii="Trebuchet MS" w:hAnsi="Trebuchet MS"/>
          <w:b/>
          <w:bCs/>
          <w:sz w:val="20"/>
          <w:szCs w:val="20"/>
          <w:u w:val="single"/>
          <w:lang w:val="fr-CH" w:bidi="ar-LB"/>
        </w:rPr>
      </w:pPr>
    </w:p>
    <w:p w14:paraId="71655A9B" w14:textId="77777777" w:rsidR="00A433F7" w:rsidRPr="006B2479" w:rsidRDefault="00A433F7" w:rsidP="00A07DC1">
      <w:pPr>
        <w:widowControl/>
        <w:autoSpaceDE/>
        <w:autoSpaceDN/>
        <w:contextualSpacing/>
        <w:jc w:val="both"/>
        <w:rPr>
          <w:rFonts w:ascii="Trebuchet MS" w:hAnsi="Trebuchet MS" w:cstheme="minorHAnsi"/>
          <w:b/>
          <w:bCs/>
          <w:sz w:val="20"/>
          <w:szCs w:val="20"/>
          <w:u w:val="single"/>
          <w:lang w:val="fr-CH"/>
        </w:rPr>
      </w:pPr>
      <w:proofErr w:type="gramStart"/>
      <w:r w:rsidRPr="006B2479">
        <w:rPr>
          <w:rFonts w:ascii="Trebuchet MS" w:hAnsi="Trebuchet MS" w:cstheme="minorHAnsi"/>
          <w:b/>
          <w:bCs/>
          <w:sz w:val="20"/>
          <w:szCs w:val="20"/>
          <w:u w:val="single"/>
          <w:lang w:val="fr-CH"/>
        </w:rPr>
        <w:t>Conclusion:</w:t>
      </w:r>
      <w:proofErr w:type="gramEnd"/>
    </w:p>
    <w:p w14:paraId="66E8A680" w14:textId="77777777" w:rsidR="00A433F7" w:rsidRPr="006B2479" w:rsidRDefault="00A433F7" w:rsidP="00A07DC1">
      <w:pPr>
        <w:pStyle w:val="HTMLVorformatiert"/>
        <w:jc w:val="both"/>
        <w:rPr>
          <w:rFonts w:ascii="Trebuchet MS" w:hAnsi="Trebuchet MS"/>
        </w:rPr>
      </w:pPr>
      <w:r w:rsidRPr="006B2479">
        <w:rPr>
          <w:rFonts w:ascii="Trebuchet MS" w:hAnsi="Trebuchet MS"/>
          <w:lang w:val="fr-FR"/>
        </w:rPr>
        <w:t xml:space="preserve">Une série d'États ont déclaré l'état d'urgence alors que cela va malheureusement de pair avec le risque de violations et de violations des droits de l'homme. Nous pouvons actuellement constater que de nombreuses autorités de la région du voisinage sud utilisent le prétexte pour être forcées d’agir rapidement afin de saper l’état de droit. Les participants ont convenu qu'un état d'urgence devait être imposé lors d'une situation d'urgence explicite qui, dans ce cas, a provoqué le déclenchement de la pandémie actuelle. Néanmoins, dans certains cas, COVID-19 sert de prétexte à d'autres mesures qui sont prises sans justification réelle et concrète. Dans de nombreux cas, l'état d'urgence est déclaré unilatéralement sans aucune consultation avec d'autres acteurs, tels que la société civile. Beaucoup de gens craignent que cela ne conduise finalement à la restriction d'un certain nombre de </w:t>
      </w:r>
      <w:proofErr w:type="gramStart"/>
      <w:r w:rsidRPr="006B2479">
        <w:rPr>
          <w:rFonts w:ascii="Trebuchet MS" w:hAnsi="Trebuchet MS"/>
          <w:lang w:val="fr-FR"/>
        </w:rPr>
        <w:t>droits:</w:t>
      </w:r>
      <w:proofErr w:type="gramEnd"/>
      <w:r w:rsidRPr="006B2479">
        <w:rPr>
          <w:rFonts w:ascii="Trebuchet MS" w:hAnsi="Trebuchet MS"/>
          <w:lang w:val="fr-FR"/>
        </w:rPr>
        <w:t xml:space="preserve"> les droits </w:t>
      </w:r>
      <w:r w:rsidRPr="006B2479">
        <w:rPr>
          <w:rFonts w:ascii="Trebuchet MS" w:hAnsi="Trebuchet MS"/>
          <w:lang w:val="fr-FR"/>
        </w:rPr>
        <w:lastRenderedPageBreak/>
        <w:t>politiques, les droits civils ainsi que les droits économiques et sociaux. La société civile de la région du voisinage sud étant de plus en plus mise à l'écart, de nombreux experts craignent que la situation ne s'aggrave. En outre, il existe un risque élevé que les parties les plus vulnérables de la population, à savoir les personnes handicapées et les femmes, soient les plus durement touchées par les conséquences économiques de la pandémie actuelle.</w:t>
      </w:r>
    </w:p>
    <w:p w14:paraId="66193DD1" w14:textId="58FB7524" w:rsidR="00A433F7" w:rsidRPr="006B2479" w:rsidRDefault="00A433F7" w:rsidP="00A07DC1">
      <w:pPr>
        <w:jc w:val="both"/>
        <w:rPr>
          <w:rFonts w:ascii="Trebuchet MS" w:hAnsi="Trebuchet MS"/>
          <w:b/>
          <w:bCs/>
          <w:sz w:val="20"/>
          <w:szCs w:val="20"/>
          <w:u w:val="single"/>
          <w:lang w:val="fr-CH" w:bidi="ar-LB"/>
        </w:rPr>
      </w:pPr>
    </w:p>
    <w:p w14:paraId="41C9D532" w14:textId="0C5B6BCC" w:rsidR="00A433F7" w:rsidRPr="006B2479" w:rsidRDefault="00A433F7" w:rsidP="00A07DC1">
      <w:pPr>
        <w:pStyle w:val="HTMLVorformatiert"/>
        <w:jc w:val="both"/>
        <w:rPr>
          <w:rFonts w:ascii="Trebuchet MS" w:hAnsi="Trebuchet MS"/>
          <w:lang w:val="fr-FR"/>
        </w:rPr>
      </w:pPr>
      <w:r w:rsidRPr="006B2479">
        <w:rPr>
          <w:rFonts w:ascii="Trebuchet MS" w:hAnsi="Trebuchet MS"/>
          <w:lang w:val="fr-FR"/>
        </w:rPr>
        <w:t>Les défis posés à la bonne gouvernance et à l'état de droit sont en réalité structurels et non situationnels. La crise actuelle a mis en lumière des faiblesses qui existaient déjà dans le domaine de l'État de droit dans les États du voisinage sud. Un état d'urgence ne doit pas violer les droits fondamentaux et, pour cela, il est nécessaire d'avoir un état de droit solide. De plus, l'état d'urgence devrait être utilisé exclusivement pour répondre à une situation très spécifique. Néanmoins, la société civile est déjà témoin et dénonce un certain nombre de violations des droits dans la région. Les états d'urgence ainsi que les lois d'urgence sont utilisés pour réprimer la société civile. En fait, ils sont utilisés pour limiter la liberté d'expression et de réunion, pour instrumentaliser le pouvoir judiciaire (comme on le voit en Algérie) et pour réprimer les personnes critiquant le régime. De plus, les mécanismes de contrôle (tels que les parlements) sont constamment affaiblis, ce qui aggrave globalement la situation des défenseurs des droits de l'homme et des organisations de la société civile.</w:t>
      </w:r>
    </w:p>
    <w:p w14:paraId="76C5A661" w14:textId="77777777" w:rsidR="00A433F7" w:rsidRPr="006B2479" w:rsidRDefault="00A433F7" w:rsidP="00A07DC1">
      <w:pPr>
        <w:pStyle w:val="HTMLVorformatiert"/>
        <w:jc w:val="both"/>
        <w:rPr>
          <w:rFonts w:ascii="Trebuchet MS" w:hAnsi="Trebuchet MS"/>
        </w:rPr>
      </w:pPr>
      <w:r w:rsidRPr="006B2479">
        <w:rPr>
          <w:rFonts w:ascii="Trebuchet MS" w:hAnsi="Trebuchet MS"/>
          <w:lang w:val="fr-FR"/>
        </w:rPr>
        <w:t>La corruption est encore très élevée dans la région. L'une des principales formes de corruption dans la région est la corruption politique. Il est donc important de se concentrer sur cette sous-zone spécifique. Néanmoins, d'autres formes de corruption, comme les formes non financières, sont en même temps facilitées par la crise. Alors que pour certains États, ces développements sont de nature intentionnelle, d'autres pourraient tout simplement ne pas être en mesure de suivre correctement la situation en raison de la crise actuelle.</w:t>
      </w:r>
    </w:p>
    <w:p w14:paraId="2A4316BA" w14:textId="2C6CBB08" w:rsidR="00A433F7" w:rsidRPr="006B2479" w:rsidRDefault="00A433F7" w:rsidP="00A07DC1">
      <w:pPr>
        <w:pStyle w:val="HTMLVorformatiert"/>
        <w:jc w:val="both"/>
        <w:rPr>
          <w:rFonts w:ascii="Trebuchet MS" w:hAnsi="Trebuchet MS"/>
        </w:rPr>
      </w:pPr>
    </w:p>
    <w:p w14:paraId="074836F4" w14:textId="77777777" w:rsidR="00A433F7" w:rsidRPr="006B2479" w:rsidRDefault="00A433F7" w:rsidP="00A07DC1">
      <w:pPr>
        <w:pStyle w:val="HTMLVorformatiert"/>
        <w:jc w:val="both"/>
        <w:rPr>
          <w:rFonts w:ascii="Trebuchet MS" w:hAnsi="Trebuchet MS"/>
        </w:rPr>
      </w:pPr>
      <w:r w:rsidRPr="006B2479">
        <w:rPr>
          <w:rFonts w:ascii="Trebuchet MS" w:hAnsi="Trebuchet MS"/>
          <w:lang w:val="fr-FR"/>
        </w:rPr>
        <w:t>Même si la pandémie COVID-19 pose certains défis, elle donne également à la région du voisinage sud et à l'UE la possibilité de repenser certains modèles économiques et sociaux ainsi que certaines politiques (telles que les politiques de mobilité) qui se sont révélées très faibles la crise. Des pays comme le Portugal ont donné le bon exemple. L'opportunité actuelle devrait être utilisée par la société civile pour repenser d'une manière ou d'une autre leur implication dans les questions sociales et politiques tout en repensant la relation Sud-Nord qui ne devrait pas être exclusivement destiné sur le commerce mais aussi sur les êtres humains.</w:t>
      </w:r>
    </w:p>
    <w:p w14:paraId="624FED82" w14:textId="0BFAABD4" w:rsidR="00A433F7" w:rsidRPr="006B2479" w:rsidRDefault="00A433F7" w:rsidP="00A07DC1">
      <w:pPr>
        <w:pStyle w:val="HTMLVorformatiert"/>
        <w:jc w:val="both"/>
        <w:rPr>
          <w:rFonts w:ascii="Trebuchet MS" w:hAnsi="Trebuchet MS"/>
        </w:rPr>
      </w:pPr>
    </w:p>
    <w:p w14:paraId="240C2D15" w14:textId="36224185" w:rsidR="00A433F7" w:rsidRPr="006B2479" w:rsidRDefault="00A433F7" w:rsidP="00A07DC1">
      <w:pPr>
        <w:widowControl/>
        <w:autoSpaceDE/>
        <w:autoSpaceDN/>
        <w:contextualSpacing/>
        <w:jc w:val="both"/>
        <w:rPr>
          <w:rFonts w:ascii="Trebuchet MS" w:hAnsi="Trebuchet MS" w:cstheme="minorHAnsi"/>
          <w:b/>
          <w:bCs/>
          <w:sz w:val="20"/>
          <w:szCs w:val="20"/>
          <w:u w:val="single"/>
          <w:lang w:val="fr-CH"/>
        </w:rPr>
      </w:pPr>
      <w:proofErr w:type="gramStart"/>
      <w:r w:rsidRPr="006B2479">
        <w:rPr>
          <w:rFonts w:ascii="Trebuchet MS" w:hAnsi="Trebuchet MS" w:cstheme="minorHAnsi"/>
          <w:b/>
          <w:bCs/>
          <w:sz w:val="20"/>
          <w:szCs w:val="20"/>
          <w:u w:val="single"/>
          <w:lang w:val="fr-CH"/>
        </w:rPr>
        <w:t>Recommandations:</w:t>
      </w:r>
      <w:proofErr w:type="gramEnd"/>
    </w:p>
    <w:p w14:paraId="42242342" w14:textId="77777777" w:rsidR="00A433F7" w:rsidRPr="006B2479" w:rsidRDefault="00A433F7" w:rsidP="00A07DC1">
      <w:pPr>
        <w:pStyle w:val="HTMLVorformatiert"/>
        <w:jc w:val="both"/>
        <w:rPr>
          <w:rFonts w:ascii="Trebuchet MS" w:hAnsi="Trebuchet MS"/>
        </w:rPr>
      </w:pPr>
      <w:r w:rsidRPr="006B2479">
        <w:rPr>
          <w:rFonts w:ascii="Trebuchet MS" w:hAnsi="Trebuchet MS"/>
          <w:lang w:val="fr-FR"/>
        </w:rPr>
        <w:t xml:space="preserve">L'un des objectifs du webinaire mentionné était de rédiger de nouvelles recommandations pour l'Union européenne sur la question de la gouvernance et de l'État de droit sur la base de celles qui avaient déjà été convenues lors du Forum de la société civile de Bruxelles 2019. Le consortium MAJALAT a convenu avec les participants </w:t>
      </w:r>
      <w:proofErr w:type="gramStart"/>
      <w:r w:rsidRPr="006B2479">
        <w:rPr>
          <w:rFonts w:ascii="Trebuchet MS" w:hAnsi="Trebuchet MS"/>
          <w:lang w:val="fr-FR"/>
        </w:rPr>
        <w:t>que ils</w:t>
      </w:r>
      <w:proofErr w:type="gramEnd"/>
      <w:r w:rsidRPr="006B2479">
        <w:rPr>
          <w:rFonts w:ascii="Trebuchet MS" w:hAnsi="Trebuchet MS"/>
          <w:lang w:val="fr-FR"/>
        </w:rPr>
        <w:t xml:space="preserve"> leur renverraient les recommandations du Forum de l'année dernière afin que ce dernier puisse renvoyer leurs remarques et commentaires dans les 48 heures qui suivent pour qu'ils soient inclus. S'il n'y a pas d'amendements ou de remarques sur les recommandations, elles seront considérées comme adoptées.</w:t>
      </w:r>
    </w:p>
    <w:p w14:paraId="2A9EAAD3" w14:textId="7C2C712F" w:rsidR="00A433F7" w:rsidRPr="006B2479" w:rsidRDefault="00A433F7" w:rsidP="00A07DC1">
      <w:pPr>
        <w:pStyle w:val="HTMLVorformatiert"/>
        <w:jc w:val="both"/>
        <w:rPr>
          <w:rFonts w:ascii="Trebuchet MS" w:hAnsi="Trebuchet MS"/>
        </w:rPr>
      </w:pPr>
    </w:p>
    <w:p w14:paraId="61047B82" w14:textId="77777777" w:rsidR="00A433F7" w:rsidRPr="00F34C87" w:rsidRDefault="00A433F7" w:rsidP="00A07DC1">
      <w:pPr>
        <w:pStyle w:val="HTMLVorformatiert"/>
        <w:jc w:val="both"/>
        <w:rPr>
          <w:rFonts w:ascii="Trebuchet MS" w:hAnsi="Trebuchet MS"/>
          <w:b/>
          <w:bCs/>
          <w:u w:val="single"/>
          <w:lang w:val="fr-FR"/>
        </w:rPr>
      </w:pPr>
      <w:r w:rsidRPr="00F34C87">
        <w:rPr>
          <w:rFonts w:ascii="Trebuchet MS" w:hAnsi="Trebuchet MS"/>
          <w:b/>
          <w:bCs/>
          <w:u w:val="single"/>
          <w:lang w:val="fr-FR"/>
        </w:rPr>
        <w:t xml:space="preserve">Les recommandations suivantes ont été acceptées par les participants lors du </w:t>
      </w:r>
      <w:proofErr w:type="gramStart"/>
      <w:r w:rsidRPr="00F34C87">
        <w:rPr>
          <w:rFonts w:ascii="Trebuchet MS" w:hAnsi="Trebuchet MS"/>
          <w:b/>
          <w:bCs/>
          <w:u w:val="single"/>
          <w:lang w:val="fr-FR"/>
        </w:rPr>
        <w:t>webinaire:</w:t>
      </w:r>
      <w:proofErr w:type="gramEnd"/>
    </w:p>
    <w:p w14:paraId="04030A10" w14:textId="77777777" w:rsidR="00A433F7" w:rsidRPr="006B2479" w:rsidRDefault="00A433F7" w:rsidP="00A07DC1">
      <w:pPr>
        <w:pStyle w:val="HTMLVorformatiert"/>
        <w:jc w:val="both"/>
        <w:rPr>
          <w:rFonts w:ascii="Trebuchet MS" w:hAnsi="Trebuchet MS"/>
          <w:lang w:val="fr-FR"/>
        </w:rPr>
      </w:pPr>
      <w:r w:rsidRPr="006B2479">
        <w:rPr>
          <w:rFonts w:ascii="Trebuchet MS" w:hAnsi="Trebuchet MS"/>
          <w:lang w:val="fr-FR"/>
        </w:rPr>
        <w:t xml:space="preserve"> </w:t>
      </w:r>
    </w:p>
    <w:p w14:paraId="03A5C781" w14:textId="77777777" w:rsidR="00A433F7" w:rsidRPr="00F34C87" w:rsidRDefault="00A433F7" w:rsidP="00A07DC1">
      <w:pPr>
        <w:pStyle w:val="HTMLVorformatiert"/>
        <w:jc w:val="both"/>
        <w:rPr>
          <w:rFonts w:ascii="Trebuchet MS" w:hAnsi="Trebuchet MS"/>
          <w:i/>
          <w:iCs/>
          <w:lang w:val="fr-FR"/>
        </w:rPr>
      </w:pPr>
      <w:r w:rsidRPr="00F34C87">
        <w:rPr>
          <w:rFonts w:ascii="Trebuchet MS" w:hAnsi="Trebuchet MS"/>
          <w:i/>
          <w:iCs/>
          <w:lang w:val="fr-FR"/>
        </w:rPr>
        <w:t>Rétrécissement des espaces</w:t>
      </w:r>
    </w:p>
    <w:p w14:paraId="09E3627A" w14:textId="77777777" w:rsidR="00A433F7" w:rsidRPr="006B2479" w:rsidRDefault="00A433F7" w:rsidP="00A07DC1">
      <w:pPr>
        <w:pStyle w:val="HTMLVorformatiert"/>
        <w:jc w:val="both"/>
        <w:rPr>
          <w:rFonts w:ascii="Trebuchet MS" w:hAnsi="Trebuchet MS"/>
          <w:lang w:val="fr-FR"/>
        </w:rPr>
      </w:pPr>
    </w:p>
    <w:p w14:paraId="7345A827" w14:textId="31ED8BB1" w:rsidR="00A433F7" w:rsidRPr="006B2479" w:rsidRDefault="00F34C87" w:rsidP="00A07DC1">
      <w:pPr>
        <w:pStyle w:val="HTMLVorformatiert"/>
        <w:jc w:val="both"/>
        <w:rPr>
          <w:rFonts w:ascii="Trebuchet MS" w:hAnsi="Trebuchet MS"/>
          <w:lang w:val="fr-FR"/>
        </w:rPr>
      </w:pPr>
      <w:r>
        <w:rPr>
          <w:rFonts w:ascii="Trebuchet MS" w:hAnsi="Trebuchet MS"/>
          <w:lang w:val="fr-FR"/>
        </w:rPr>
        <w:tab/>
      </w:r>
      <w:r w:rsidR="00A433F7" w:rsidRPr="006B2479">
        <w:rPr>
          <w:rFonts w:ascii="Trebuchet MS" w:hAnsi="Trebuchet MS"/>
          <w:lang w:val="fr-FR"/>
        </w:rPr>
        <w:t>- Surveiller les mesures prises par les gouvernements à l'égard des défenseurs des droits humains, des journalistes et des personnes critiques du régime pour faire la lumière sur les abus de pouvoir potentiels ou concrets</w:t>
      </w:r>
    </w:p>
    <w:p w14:paraId="5250C518" w14:textId="77777777" w:rsidR="00A433F7" w:rsidRPr="006B2479" w:rsidRDefault="00A433F7" w:rsidP="00A07DC1">
      <w:pPr>
        <w:pStyle w:val="HTMLVorformatiert"/>
        <w:jc w:val="both"/>
        <w:rPr>
          <w:rFonts w:ascii="Trebuchet MS" w:hAnsi="Trebuchet MS"/>
          <w:lang w:val="fr-FR"/>
        </w:rPr>
      </w:pPr>
    </w:p>
    <w:p w14:paraId="7FA61D54" w14:textId="77777777" w:rsidR="00A433F7" w:rsidRPr="00F34C87" w:rsidRDefault="00A433F7" w:rsidP="00A07DC1">
      <w:pPr>
        <w:pStyle w:val="HTMLVorformatiert"/>
        <w:jc w:val="both"/>
        <w:rPr>
          <w:rFonts w:ascii="Trebuchet MS" w:hAnsi="Trebuchet MS"/>
          <w:i/>
          <w:iCs/>
          <w:lang w:val="fr-FR"/>
        </w:rPr>
      </w:pPr>
      <w:r w:rsidRPr="00F34C87">
        <w:rPr>
          <w:rFonts w:ascii="Trebuchet MS" w:hAnsi="Trebuchet MS"/>
          <w:i/>
          <w:iCs/>
          <w:lang w:val="fr-FR"/>
        </w:rPr>
        <w:t>Combattre la corruption</w:t>
      </w:r>
    </w:p>
    <w:p w14:paraId="3CF9E5A8" w14:textId="77777777" w:rsidR="00F34C87" w:rsidRDefault="00F34C87" w:rsidP="00A07DC1">
      <w:pPr>
        <w:pStyle w:val="HTMLVorformatiert"/>
        <w:jc w:val="both"/>
        <w:rPr>
          <w:rFonts w:ascii="Trebuchet MS" w:hAnsi="Trebuchet MS"/>
          <w:lang w:val="fr-FR"/>
        </w:rPr>
      </w:pPr>
    </w:p>
    <w:p w14:paraId="411D35B0" w14:textId="62C2E863" w:rsidR="00A433F7" w:rsidRPr="006B2479" w:rsidRDefault="00A433F7" w:rsidP="00244CD4">
      <w:pPr>
        <w:pStyle w:val="HTMLVorformatiert"/>
        <w:numPr>
          <w:ilvl w:val="0"/>
          <w:numId w:val="14"/>
        </w:numPr>
        <w:jc w:val="both"/>
        <w:rPr>
          <w:rFonts w:ascii="Trebuchet MS" w:hAnsi="Trebuchet MS"/>
          <w:lang w:val="fr-FR"/>
        </w:rPr>
      </w:pPr>
      <w:r w:rsidRPr="006B2479">
        <w:rPr>
          <w:rFonts w:ascii="Trebuchet MS" w:hAnsi="Trebuchet MS"/>
          <w:lang w:val="fr-FR"/>
        </w:rPr>
        <w:t xml:space="preserve">Recommandations aux </w:t>
      </w:r>
      <w:proofErr w:type="gramStart"/>
      <w:r w:rsidRPr="006B2479">
        <w:rPr>
          <w:rFonts w:ascii="Trebuchet MS" w:hAnsi="Trebuchet MS"/>
          <w:lang w:val="fr-FR"/>
        </w:rPr>
        <w:t>gouvernements:</w:t>
      </w:r>
      <w:proofErr w:type="gramEnd"/>
    </w:p>
    <w:p w14:paraId="18A18AE4" w14:textId="522B3057" w:rsidR="00A433F7" w:rsidRPr="006B2479" w:rsidRDefault="00A433F7" w:rsidP="00E83B61">
      <w:pPr>
        <w:pStyle w:val="HTMLVorformatiert"/>
        <w:numPr>
          <w:ilvl w:val="0"/>
          <w:numId w:val="17"/>
        </w:numPr>
        <w:jc w:val="both"/>
        <w:rPr>
          <w:rFonts w:ascii="Trebuchet MS" w:hAnsi="Trebuchet MS"/>
          <w:lang w:val="fr-FR"/>
        </w:rPr>
      </w:pPr>
      <w:r w:rsidRPr="006B2479">
        <w:rPr>
          <w:rFonts w:ascii="Trebuchet MS" w:hAnsi="Trebuchet MS"/>
          <w:lang w:val="fr-FR"/>
        </w:rPr>
        <w:lastRenderedPageBreak/>
        <w:t>Suspendre le gouvernement et les processus d'approvisionnement tant qu'ils ne sont pas transparents dans leur exercice</w:t>
      </w:r>
    </w:p>
    <w:p w14:paraId="0859FA2A" w14:textId="77777777" w:rsidR="00A433F7" w:rsidRPr="006B2479" w:rsidRDefault="00A433F7" w:rsidP="00A07DC1">
      <w:pPr>
        <w:pStyle w:val="HTMLVorformatiert"/>
        <w:jc w:val="both"/>
        <w:rPr>
          <w:rFonts w:ascii="Trebuchet MS" w:hAnsi="Trebuchet MS"/>
          <w:lang w:val="fr-FR"/>
        </w:rPr>
      </w:pPr>
    </w:p>
    <w:p w14:paraId="7EDECC9C" w14:textId="191F9626" w:rsidR="00A433F7" w:rsidRPr="006B2479" w:rsidRDefault="00A433F7" w:rsidP="00E83B61">
      <w:pPr>
        <w:pStyle w:val="HTMLVorformatiert"/>
        <w:numPr>
          <w:ilvl w:val="0"/>
          <w:numId w:val="17"/>
        </w:numPr>
        <w:jc w:val="both"/>
        <w:rPr>
          <w:rFonts w:ascii="Trebuchet MS" w:hAnsi="Trebuchet MS"/>
          <w:lang w:val="fr-FR"/>
        </w:rPr>
      </w:pPr>
      <w:r w:rsidRPr="006B2479">
        <w:rPr>
          <w:rFonts w:ascii="Trebuchet MS" w:hAnsi="Trebuchet MS"/>
          <w:lang w:val="fr-FR"/>
        </w:rPr>
        <w:t>Introduire une procédure de suivi des fonds de dons privés afin de suivre où ils sont envoyés, comment ils sont dépensés et sur quels critères ces décisions sont basées</w:t>
      </w:r>
    </w:p>
    <w:p w14:paraId="445C7515" w14:textId="77777777" w:rsidR="00A433F7" w:rsidRPr="006B2479" w:rsidRDefault="00A433F7" w:rsidP="00A07DC1">
      <w:pPr>
        <w:pStyle w:val="HTMLVorformatiert"/>
        <w:jc w:val="both"/>
        <w:rPr>
          <w:rFonts w:ascii="Trebuchet MS" w:hAnsi="Trebuchet MS"/>
          <w:lang w:val="fr-FR"/>
        </w:rPr>
      </w:pPr>
    </w:p>
    <w:p w14:paraId="2A047C93" w14:textId="08FC2A33" w:rsidR="00A433F7" w:rsidRPr="006B2479" w:rsidRDefault="00A433F7" w:rsidP="00244CD4">
      <w:pPr>
        <w:pStyle w:val="HTMLVorformatiert"/>
        <w:numPr>
          <w:ilvl w:val="0"/>
          <w:numId w:val="12"/>
        </w:numPr>
        <w:jc w:val="both"/>
        <w:rPr>
          <w:rFonts w:ascii="Trebuchet MS" w:hAnsi="Trebuchet MS"/>
          <w:lang w:val="fr-FR"/>
        </w:rPr>
      </w:pPr>
      <w:r w:rsidRPr="006B2479">
        <w:rPr>
          <w:rFonts w:ascii="Trebuchet MS" w:hAnsi="Trebuchet MS"/>
          <w:lang w:val="fr-FR"/>
        </w:rPr>
        <w:t xml:space="preserve">Recommandations aux </w:t>
      </w:r>
      <w:proofErr w:type="gramStart"/>
      <w:r w:rsidRPr="006B2479">
        <w:rPr>
          <w:rFonts w:ascii="Trebuchet MS" w:hAnsi="Trebuchet MS"/>
          <w:lang w:val="fr-FR"/>
        </w:rPr>
        <w:t>donateurs:</w:t>
      </w:r>
      <w:proofErr w:type="gramEnd"/>
    </w:p>
    <w:p w14:paraId="092BD3FF" w14:textId="4217297F" w:rsidR="00A433F7" w:rsidRPr="006B2479" w:rsidRDefault="00A433F7" w:rsidP="00244CD4">
      <w:pPr>
        <w:pStyle w:val="HTMLVorformatiert"/>
        <w:numPr>
          <w:ilvl w:val="0"/>
          <w:numId w:val="16"/>
        </w:numPr>
        <w:jc w:val="both"/>
        <w:rPr>
          <w:rFonts w:ascii="Trebuchet MS" w:hAnsi="Trebuchet MS"/>
          <w:lang w:val="fr-FR"/>
        </w:rPr>
      </w:pPr>
      <w:r w:rsidRPr="006B2479">
        <w:rPr>
          <w:rFonts w:ascii="Trebuchet MS" w:hAnsi="Trebuchet MS"/>
          <w:lang w:val="fr-FR"/>
        </w:rPr>
        <w:t>Des institutions telles que le FMI, la Banque européenne pour la reconstruction et le développement et l'UE devraient promouvoir la transparence, la responsabilité et l'état de droit dans les programmes de secours d'urgence liés aux coronavirus pour garantir que les milliards de dollars qu'ils versent à des dizaines de pays aident le plus vulnérable. Dans l'Union européenne, les autorités de surveillance d'un certain nombre de pays ont déjà alerté les institutions financières sur les risques accrus de blanchiment de capitaux liés à la pandémie. Selon une analyse d'EUROPOL sur les développements actuels, les formes de criminalité telles que la cybercriminalité, la fraude et le commerce de produits contrefaits sont en augmentation.</w:t>
      </w:r>
    </w:p>
    <w:p w14:paraId="7B8700CE" w14:textId="77777777" w:rsidR="00244CD4" w:rsidRDefault="00244CD4" w:rsidP="00A07DC1">
      <w:pPr>
        <w:pStyle w:val="HTMLVorformatiert"/>
        <w:jc w:val="both"/>
        <w:rPr>
          <w:rFonts w:ascii="Trebuchet MS" w:hAnsi="Trebuchet MS"/>
          <w:lang w:val="fr-FR"/>
        </w:rPr>
      </w:pPr>
    </w:p>
    <w:p w14:paraId="04093367" w14:textId="36EFC3B6" w:rsidR="00A433F7" w:rsidRPr="006B2479" w:rsidRDefault="00244CD4" w:rsidP="00244CD4">
      <w:pPr>
        <w:pStyle w:val="HTMLVorformatiert"/>
        <w:numPr>
          <w:ilvl w:val="0"/>
          <w:numId w:val="16"/>
        </w:numPr>
        <w:jc w:val="both"/>
        <w:rPr>
          <w:rFonts w:ascii="Trebuchet MS" w:hAnsi="Trebuchet MS"/>
        </w:rPr>
      </w:pPr>
      <w:r>
        <w:rPr>
          <w:rFonts w:ascii="Trebuchet MS" w:hAnsi="Trebuchet MS"/>
          <w:lang w:val="fr-FR"/>
        </w:rPr>
        <w:t>S</w:t>
      </w:r>
      <w:r w:rsidR="00A433F7" w:rsidRPr="006B2479">
        <w:rPr>
          <w:rFonts w:ascii="Trebuchet MS" w:hAnsi="Trebuchet MS"/>
          <w:lang w:val="fr-FR"/>
        </w:rPr>
        <w:t>e concentrer davantage sur la corruption dans le secteur militaire et de la défense.</w:t>
      </w:r>
    </w:p>
    <w:p w14:paraId="4FFF1940" w14:textId="79BFAFBD" w:rsidR="00A433F7" w:rsidRPr="006B2479" w:rsidRDefault="00A433F7" w:rsidP="00A07DC1">
      <w:pPr>
        <w:pStyle w:val="HTMLVorformatiert"/>
        <w:jc w:val="both"/>
        <w:rPr>
          <w:rFonts w:ascii="Trebuchet MS" w:hAnsi="Trebuchet MS"/>
        </w:rPr>
      </w:pPr>
    </w:p>
    <w:p w14:paraId="49C5CC63" w14:textId="443ECD01" w:rsidR="00A433F7" w:rsidRPr="006B2479" w:rsidRDefault="00A433F7" w:rsidP="00A07DC1">
      <w:pPr>
        <w:pStyle w:val="HTMLVorformatiert"/>
        <w:jc w:val="both"/>
        <w:rPr>
          <w:rFonts w:ascii="Trebuchet MS" w:hAnsi="Trebuchet MS"/>
        </w:rPr>
      </w:pPr>
    </w:p>
    <w:p w14:paraId="384B6D70" w14:textId="40B245DE" w:rsidR="00A433F7" w:rsidRPr="006B2479" w:rsidRDefault="00A433F7" w:rsidP="00A07DC1">
      <w:pPr>
        <w:pStyle w:val="HTMLVorformatiert"/>
        <w:jc w:val="both"/>
        <w:rPr>
          <w:rFonts w:ascii="Trebuchet MS" w:hAnsi="Trebuchet MS"/>
        </w:rPr>
      </w:pPr>
    </w:p>
    <w:p w14:paraId="622D26E0" w14:textId="77777777" w:rsidR="00A433F7" w:rsidRPr="00F34C87" w:rsidRDefault="00A433F7" w:rsidP="00A07DC1">
      <w:pPr>
        <w:pStyle w:val="HTMLVorformatiert"/>
        <w:jc w:val="both"/>
        <w:rPr>
          <w:rFonts w:ascii="Trebuchet MS" w:hAnsi="Trebuchet MS"/>
          <w:b/>
          <w:bCs/>
          <w:u w:val="single"/>
          <w:lang w:val="fr-FR"/>
        </w:rPr>
      </w:pPr>
      <w:r w:rsidRPr="00F34C87">
        <w:rPr>
          <w:rFonts w:ascii="Trebuchet MS" w:hAnsi="Trebuchet MS"/>
          <w:b/>
          <w:bCs/>
          <w:u w:val="single"/>
          <w:lang w:val="fr-FR"/>
        </w:rPr>
        <w:t xml:space="preserve">Recommandations à la suite du Forum de la société civile de Bruxelles </w:t>
      </w:r>
      <w:proofErr w:type="gramStart"/>
      <w:r w:rsidRPr="00F34C87">
        <w:rPr>
          <w:rFonts w:ascii="Trebuchet MS" w:hAnsi="Trebuchet MS"/>
          <w:b/>
          <w:bCs/>
          <w:u w:val="single"/>
          <w:lang w:val="fr-FR"/>
        </w:rPr>
        <w:t>2019:</w:t>
      </w:r>
      <w:proofErr w:type="gramEnd"/>
    </w:p>
    <w:p w14:paraId="79393ED5" w14:textId="77777777" w:rsidR="00A433F7" w:rsidRPr="006B2479" w:rsidRDefault="00A433F7" w:rsidP="00A07DC1">
      <w:pPr>
        <w:pStyle w:val="HTMLVorformatiert"/>
        <w:jc w:val="both"/>
        <w:rPr>
          <w:rFonts w:ascii="Trebuchet MS" w:hAnsi="Trebuchet MS"/>
          <w:lang w:val="fr-FR"/>
        </w:rPr>
      </w:pPr>
    </w:p>
    <w:p w14:paraId="242C5AF4" w14:textId="5926C514" w:rsidR="00A433F7" w:rsidRPr="00F34C87" w:rsidRDefault="00A433F7" w:rsidP="00A07DC1">
      <w:pPr>
        <w:pStyle w:val="HTMLVorformatiert"/>
        <w:jc w:val="both"/>
        <w:rPr>
          <w:rFonts w:ascii="Trebuchet MS" w:hAnsi="Trebuchet MS"/>
          <w:i/>
          <w:iCs/>
          <w:lang w:val="fr-FR"/>
        </w:rPr>
      </w:pPr>
      <w:r w:rsidRPr="00F34C87">
        <w:rPr>
          <w:rFonts w:ascii="Trebuchet MS" w:hAnsi="Trebuchet MS"/>
          <w:i/>
          <w:iCs/>
          <w:lang w:val="fr-FR"/>
        </w:rPr>
        <w:t>Rétréci</w:t>
      </w:r>
      <w:r w:rsidR="001D4727">
        <w:rPr>
          <w:rFonts w:ascii="Trebuchet MS" w:hAnsi="Trebuchet MS"/>
          <w:i/>
          <w:iCs/>
          <w:lang w:val="fr-FR"/>
        </w:rPr>
        <w:t>ssement</w:t>
      </w:r>
      <w:r w:rsidRPr="00F34C87">
        <w:rPr>
          <w:rFonts w:ascii="Trebuchet MS" w:hAnsi="Trebuchet MS"/>
          <w:i/>
          <w:iCs/>
          <w:lang w:val="fr-FR"/>
        </w:rPr>
        <w:t xml:space="preserve"> </w:t>
      </w:r>
      <w:r w:rsidR="001D4727">
        <w:rPr>
          <w:rFonts w:ascii="Trebuchet MS" w:hAnsi="Trebuchet MS"/>
          <w:i/>
          <w:iCs/>
          <w:lang w:val="fr-FR"/>
        </w:rPr>
        <w:t>de</w:t>
      </w:r>
      <w:r w:rsidRPr="00F34C87">
        <w:rPr>
          <w:rFonts w:ascii="Trebuchet MS" w:hAnsi="Trebuchet MS"/>
          <w:i/>
          <w:iCs/>
          <w:lang w:val="fr-FR"/>
        </w:rPr>
        <w:t>s espaces</w:t>
      </w:r>
    </w:p>
    <w:p w14:paraId="54AA19EE" w14:textId="77777777" w:rsidR="00A433F7" w:rsidRPr="006B2479" w:rsidRDefault="00A433F7" w:rsidP="00A07DC1">
      <w:pPr>
        <w:pStyle w:val="HTMLVorformatiert"/>
        <w:jc w:val="both"/>
        <w:rPr>
          <w:rFonts w:ascii="Trebuchet MS" w:hAnsi="Trebuchet MS"/>
          <w:lang w:val="fr-FR"/>
        </w:rPr>
      </w:pPr>
    </w:p>
    <w:p w14:paraId="1CB1B0C1" w14:textId="77777777" w:rsidR="00A433F7" w:rsidRPr="006B2479" w:rsidRDefault="00A433F7" w:rsidP="00A07DC1">
      <w:pPr>
        <w:pStyle w:val="HTMLVorformatiert"/>
        <w:jc w:val="both"/>
        <w:rPr>
          <w:rFonts w:ascii="Trebuchet MS" w:hAnsi="Trebuchet MS"/>
          <w:lang w:val="fr-FR"/>
        </w:rPr>
      </w:pPr>
      <w:r w:rsidRPr="006B2479">
        <w:rPr>
          <w:rFonts w:ascii="Trebuchet MS" w:hAnsi="Trebuchet MS"/>
          <w:lang w:val="fr-FR"/>
        </w:rPr>
        <w:t xml:space="preserve">-Sur les </w:t>
      </w:r>
      <w:proofErr w:type="gramStart"/>
      <w:r w:rsidRPr="006B2479">
        <w:rPr>
          <w:rFonts w:ascii="Trebuchet MS" w:hAnsi="Trebuchet MS"/>
          <w:lang w:val="fr-FR"/>
        </w:rPr>
        <w:t>GONGO:</w:t>
      </w:r>
      <w:proofErr w:type="gramEnd"/>
      <w:r w:rsidRPr="006B2479">
        <w:rPr>
          <w:rFonts w:ascii="Trebuchet MS" w:hAnsi="Trebuchet MS"/>
          <w:lang w:val="fr-FR"/>
        </w:rPr>
        <w:t xml:space="preserve"> le caractère indépendant des OSC est au cœur de la communication de l'UE COM (2012) 492. Par conséquent, les délégations de l'UE sont invitées </w:t>
      </w:r>
      <w:proofErr w:type="gramStart"/>
      <w:r w:rsidRPr="006B2479">
        <w:rPr>
          <w:rFonts w:ascii="Trebuchet MS" w:hAnsi="Trebuchet MS"/>
          <w:lang w:val="fr-FR"/>
        </w:rPr>
        <w:t>à:</w:t>
      </w:r>
      <w:proofErr w:type="gramEnd"/>
      <w:r w:rsidRPr="006B2479">
        <w:rPr>
          <w:rFonts w:ascii="Trebuchet MS" w:hAnsi="Trebuchet MS"/>
          <w:lang w:val="fr-FR"/>
        </w:rPr>
        <w:t xml:space="preserve"> - s'engager dès que possible dans des discussions avec une véritable OSC pour trouver un mécanisme concret adapté à chaque pays contexte pour identifier les </w:t>
      </w:r>
      <w:proofErr w:type="spellStart"/>
      <w:r w:rsidRPr="006B2479">
        <w:rPr>
          <w:rFonts w:ascii="Trebuchet MS" w:hAnsi="Trebuchet MS"/>
          <w:lang w:val="fr-FR"/>
        </w:rPr>
        <w:t>GoNGO</w:t>
      </w:r>
      <w:proofErr w:type="spellEnd"/>
      <w:r w:rsidRPr="006B2479">
        <w:rPr>
          <w:rFonts w:ascii="Trebuchet MS" w:hAnsi="Trebuchet MS"/>
          <w:lang w:val="fr-FR"/>
        </w:rPr>
        <w:t>. Ses conclusions devraient alimenter une version mise à jour des feuilles de route des OSC de l'UE et d'autres documents internes sur la société civile.</w:t>
      </w:r>
    </w:p>
    <w:p w14:paraId="67D6A82A" w14:textId="77777777" w:rsidR="00A433F7" w:rsidRPr="006B2479" w:rsidRDefault="00A433F7" w:rsidP="00A07DC1">
      <w:pPr>
        <w:pStyle w:val="HTMLVorformatiert"/>
        <w:jc w:val="both"/>
        <w:rPr>
          <w:rFonts w:ascii="Trebuchet MS" w:hAnsi="Trebuchet MS"/>
          <w:lang w:val="fr-FR"/>
        </w:rPr>
      </w:pPr>
    </w:p>
    <w:p w14:paraId="30FE3B1C" w14:textId="77777777" w:rsidR="00A433F7" w:rsidRPr="006B2479" w:rsidRDefault="00A433F7" w:rsidP="00A07DC1">
      <w:pPr>
        <w:pStyle w:val="HTMLVorformatiert"/>
        <w:jc w:val="both"/>
        <w:rPr>
          <w:rFonts w:ascii="Trebuchet MS" w:hAnsi="Trebuchet MS"/>
          <w:lang w:val="fr-FR"/>
        </w:rPr>
      </w:pPr>
      <w:r w:rsidRPr="006B2479">
        <w:rPr>
          <w:rFonts w:ascii="Trebuchet MS" w:hAnsi="Trebuchet MS"/>
          <w:lang w:val="fr-FR"/>
        </w:rPr>
        <w:t xml:space="preserve">-Sur le financement des organisations de réfugiés palestiniens et </w:t>
      </w:r>
      <w:proofErr w:type="gramStart"/>
      <w:r w:rsidRPr="006B2479">
        <w:rPr>
          <w:rFonts w:ascii="Trebuchet MS" w:hAnsi="Trebuchet MS"/>
          <w:lang w:val="fr-FR"/>
        </w:rPr>
        <w:t>syriens:</w:t>
      </w:r>
      <w:proofErr w:type="gramEnd"/>
      <w:r w:rsidRPr="006B2479">
        <w:rPr>
          <w:rFonts w:ascii="Trebuchet MS" w:hAnsi="Trebuchet MS"/>
          <w:lang w:val="fr-FR"/>
        </w:rPr>
        <w:t xml:space="preserve"> l'UE doit intensifier ses efforts pour fournir un accès et un financement aux OSC locales en Palestine et dans les camps de réfugiés palestiniens et syriens où qu'ils se trouvent, car le financement de ceux-ci diminue avec un effet néfaste.</w:t>
      </w:r>
    </w:p>
    <w:p w14:paraId="242E7192" w14:textId="77777777" w:rsidR="00A433F7" w:rsidRPr="006B2479" w:rsidRDefault="00A433F7" w:rsidP="00A07DC1">
      <w:pPr>
        <w:pStyle w:val="HTMLVorformatiert"/>
        <w:jc w:val="both"/>
        <w:rPr>
          <w:rFonts w:ascii="Trebuchet MS" w:hAnsi="Trebuchet MS"/>
          <w:lang w:val="fr-FR"/>
        </w:rPr>
      </w:pPr>
    </w:p>
    <w:p w14:paraId="24C7C40F" w14:textId="77777777" w:rsidR="00A433F7" w:rsidRPr="006B2479" w:rsidRDefault="00A433F7" w:rsidP="00A07DC1">
      <w:pPr>
        <w:pStyle w:val="HTMLVorformatiert"/>
        <w:jc w:val="both"/>
        <w:rPr>
          <w:rFonts w:ascii="Trebuchet MS" w:hAnsi="Trebuchet MS"/>
          <w:lang w:val="fr-FR"/>
        </w:rPr>
      </w:pPr>
      <w:r w:rsidRPr="006B2479">
        <w:rPr>
          <w:rFonts w:ascii="Trebuchet MS" w:hAnsi="Trebuchet MS"/>
          <w:lang w:val="fr-FR"/>
        </w:rPr>
        <w:t xml:space="preserve">-Sur le financement </w:t>
      </w:r>
      <w:proofErr w:type="gramStart"/>
      <w:r w:rsidRPr="006B2479">
        <w:rPr>
          <w:rFonts w:ascii="Trebuchet MS" w:hAnsi="Trebuchet MS"/>
          <w:lang w:val="fr-FR"/>
        </w:rPr>
        <w:t>pluriannuel:</w:t>
      </w:r>
      <w:proofErr w:type="gramEnd"/>
      <w:r w:rsidRPr="006B2479">
        <w:rPr>
          <w:rFonts w:ascii="Trebuchet MS" w:hAnsi="Trebuchet MS"/>
          <w:lang w:val="fr-FR"/>
        </w:rPr>
        <w:t xml:space="preserve"> les délégations du SEAE et de l'UE, la DG DEVCO et la DG NEAR devraient systématiquement et périodiquement mettre à la disposition de la société civile des informations pertinentes et utiles sur le processus de programmation - des réflexions et analyses initiales à la décision finale sur chaque programme pluriannuel et son financement. </w:t>
      </w:r>
      <w:proofErr w:type="gramStart"/>
      <w:r w:rsidRPr="006B2479">
        <w:rPr>
          <w:rFonts w:ascii="Trebuchet MS" w:hAnsi="Trebuchet MS"/>
          <w:lang w:val="fr-FR"/>
        </w:rPr>
        <w:t>et</w:t>
      </w:r>
      <w:proofErr w:type="gramEnd"/>
      <w:r w:rsidRPr="006B2479">
        <w:rPr>
          <w:rFonts w:ascii="Trebuchet MS" w:hAnsi="Trebuchet MS"/>
          <w:lang w:val="fr-FR"/>
        </w:rPr>
        <w:t xml:space="preserve"> le développement - par exemple: annoncer des opportunités / lieux pour la société civile de s'engager, en temps opportun.</w:t>
      </w:r>
    </w:p>
    <w:p w14:paraId="1EB93B02" w14:textId="77777777" w:rsidR="00A433F7" w:rsidRPr="006B2479" w:rsidRDefault="00A433F7" w:rsidP="00A07DC1">
      <w:pPr>
        <w:pStyle w:val="HTMLVorformatiert"/>
        <w:jc w:val="both"/>
        <w:rPr>
          <w:rFonts w:ascii="Trebuchet MS" w:hAnsi="Trebuchet MS"/>
          <w:lang w:val="fr-FR"/>
        </w:rPr>
      </w:pPr>
    </w:p>
    <w:p w14:paraId="4319811C" w14:textId="77777777" w:rsidR="00A433F7" w:rsidRPr="006B2479" w:rsidRDefault="00A433F7" w:rsidP="00A07DC1">
      <w:pPr>
        <w:pStyle w:val="HTMLVorformatiert"/>
        <w:jc w:val="both"/>
        <w:rPr>
          <w:rFonts w:ascii="Trebuchet MS" w:hAnsi="Trebuchet MS"/>
          <w:lang w:val="fr-FR"/>
        </w:rPr>
      </w:pPr>
      <w:r w:rsidRPr="006B2479">
        <w:rPr>
          <w:rFonts w:ascii="Trebuchet MS" w:hAnsi="Trebuchet MS"/>
          <w:lang w:val="fr-FR"/>
        </w:rPr>
        <w:t xml:space="preserve">-L'instrument </w:t>
      </w:r>
      <w:proofErr w:type="gramStart"/>
      <w:r w:rsidRPr="006B2479">
        <w:rPr>
          <w:rFonts w:ascii="Trebuchet MS" w:hAnsi="Trebuchet MS"/>
          <w:lang w:val="fr-FR"/>
        </w:rPr>
        <w:t>NDICI:</w:t>
      </w:r>
      <w:proofErr w:type="gramEnd"/>
      <w:r w:rsidRPr="006B2479">
        <w:rPr>
          <w:rFonts w:ascii="Trebuchet MS" w:hAnsi="Trebuchet MS"/>
          <w:lang w:val="fr-FR"/>
        </w:rPr>
        <w:t xml:space="preserve"> les droits de l'homme, la participation de la société civile et le genre doivent être de plus en plus intégrés dans chaque instrument externe et priorité de l'UE dans le cadre du nouveau CFP. Par extension, les OSC devraient être en mesure de contrôler les instruments et les politiques liés à la lutte contre le terrorisme, la sécurité et l'exportation d'armes dans la région du voisinage sud sur une base régulière et transparente.</w:t>
      </w:r>
    </w:p>
    <w:p w14:paraId="447AF0A7" w14:textId="77777777" w:rsidR="00A433F7" w:rsidRPr="006B2479" w:rsidRDefault="00A433F7" w:rsidP="00A07DC1">
      <w:pPr>
        <w:pStyle w:val="HTMLVorformatiert"/>
        <w:jc w:val="both"/>
        <w:rPr>
          <w:rFonts w:ascii="Trebuchet MS" w:hAnsi="Trebuchet MS"/>
          <w:lang w:val="fr-FR"/>
        </w:rPr>
      </w:pPr>
    </w:p>
    <w:p w14:paraId="3B6F1C92" w14:textId="77777777" w:rsidR="00A433F7" w:rsidRPr="006B2479" w:rsidRDefault="00A433F7" w:rsidP="00A07DC1">
      <w:pPr>
        <w:pStyle w:val="HTMLVorformatiert"/>
        <w:jc w:val="both"/>
        <w:rPr>
          <w:rFonts w:ascii="Trebuchet MS" w:hAnsi="Trebuchet MS"/>
          <w:lang w:val="fr-FR"/>
        </w:rPr>
      </w:pPr>
      <w:r w:rsidRPr="006B2479">
        <w:rPr>
          <w:rFonts w:ascii="Trebuchet MS" w:hAnsi="Trebuchet MS"/>
          <w:lang w:val="fr-FR"/>
        </w:rPr>
        <w:t xml:space="preserve">-Sur l'espace </w:t>
      </w:r>
      <w:proofErr w:type="gramStart"/>
      <w:r w:rsidRPr="006B2479">
        <w:rPr>
          <w:rFonts w:ascii="Trebuchet MS" w:hAnsi="Trebuchet MS"/>
          <w:lang w:val="fr-FR"/>
        </w:rPr>
        <w:t>rétréci:</w:t>
      </w:r>
      <w:proofErr w:type="gramEnd"/>
      <w:r w:rsidRPr="006B2479">
        <w:rPr>
          <w:rFonts w:ascii="Trebuchet MS" w:hAnsi="Trebuchet MS"/>
          <w:lang w:val="fr-FR"/>
        </w:rPr>
        <w:t xml:space="preserve"> Majalat propose d'étudier la possibilité de mener un projet pilote pour évaluer la situation pays par pays concernant l'espace rétrécissant ou d'élaborer un plan précis pour un rapport à rédiger lors d'une prochaine phase de Majalat.</w:t>
      </w:r>
    </w:p>
    <w:p w14:paraId="30A7E814" w14:textId="77777777" w:rsidR="00A433F7" w:rsidRPr="006B2479" w:rsidRDefault="00A433F7" w:rsidP="00A07DC1">
      <w:pPr>
        <w:pStyle w:val="HTMLVorformatiert"/>
        <w:jc w:val="both"/>
        <w:rPr>
          <w:rFonts w:ascii="Trebuchet MS" w:hAnsi="Trebuchet MS"/>
          <w:lang w:val="fr-FR"/>
        </w:rPr>
      </w:pPr>
    </w:p>
    <w:p w14:paraId="347F1558" w14:textId="77777777" w:rsidR="00A433F7" w:rsidRPr="006B2479" w:rsidRDefault="00A433F7" w:rsidP="00A07DC1">
      <w:pPr>
        <w:pStyle w:val="HTMLVorformatiert"/>
        <w:jc w:val="both"/>
        <w:rPr>
          <w:rFonts w:ascii="Trebuchet MS" w:hAnsi="Trebuchet MS"/>
          <w:lang w:val="fr-FR"/>
        </w:rPr>
      </w:pPr>
      <w:r w:rsidRPr="006B2479">
        <w:rPr>
          <w:rFonts w:ascii="Trebuchet MS" w:hAnsi="Trebuchet MS"/>
          <w:lang w:val="fr-FR"/>
        </w:rPr>
        <w:lastRenderedPageBreak/>
        <w:t xml:space="preserve">- Financement </w:t>
      </w:r>
      <w:proofErr w:type="gramStart"/>
      <w:r w:rsidRPr="006B2479">
        <w:rPr>
          <w:rFonts w:ascii="Trebuchet MS" w:hAnsi="Trebuchet MS"/>
          <w:lang w:val="fr-FR"/>
        </w:rPr>
        <w:t>crypto:</w:t>
      </w:r>
      <w:proofErr w:type="gramEnd"/>
      <w:r w:rsidRPr="006B2479">
        <w:rPr>
          <w:rFonts w:ascii="Trebuchet MS" w:hAnsi="Trebuchet MS"/>
          <w:lang w:val="fr-FR"/>
        </w:rPr>
        <w:t xml:space="preserve"> Majalat propose que l'UE examine et évalue la faisabilité d'utiliser la crypto monnaie dans les pays où l'accès au financement par les OSC locales est restreint en raison de dispositions légales (en particulier dans un contexte non démocratique).</w:t>
      </w:r>
    </w:p>
    <w:p w14:paraId="0A628ECA" w14:textId="77777777" w:rsidR="00A433F7" w:rsidRPr="006B2479" w:rsidRDefault="00A433F7" w:rsidP="00A07DC1">
      <w:pPr>
        <w:pStyle w:val="HTMLVorformatiert"/>
        <w:jc w:val="both"/>
        <w:rPr>
          <w:rFonts w:ascii="Trebuchet MS" w:hAnsi="Trebuchet MS"/>
          <w:lang w:val="fr-FR"/>
        </w:rPr>
      </w:pPr>
    </w:p>
    <w:p w14:paraId="020C893E" w14:textId="77777777" w:rsidR="00A433F7" w:rsidRPr="006B2479" w:rsidRDefault="00A433F7" w:rsidP="00A07DC1">
      <w:pPr>
        <w:pStyle w:val="HTMLVorformatiert"/>
        <w:jc w:val="both"/>
        <w:rPr>
          <w:rFonts w:ascii="Trebuchet MS" w:hAnsi="Trebuchet MS"/>
          <w:lang w:val="fr-FR"/>
        </w:rPr>
      </w:pPr>
      <w:r w:rsidRPr="006B2479">
        <w:rPr>
          <w:rFonts w:ascii="Trebuchet MS" w:hAnsi="Trebuchet MS"/>
          <w:lang w:val="fr-FR"/>
        </w:rPr>
        <w:t xml:space="preserve">- Normes </w:t>
      </w:r>
      <w:proofErr w:type="gramStart"/>
      <w:r w:rsidRPr="006B2479">
        <w:rPr>
          <w:rFonts w:ascii="Trebuchet MS" w:hAnsi="Trebuchet MS"/>
          <w:lang w:val="fr-FR"/>
        </w:rPr>
        <w:t>fiscales:</w:t>
      </w:r>
      <w:proofErr w:type="gramEnd"/>
      <w:r w:rsidRPr="006B2479">
        <w:rPr>
          <w:rFonts w:ascii="Trebuchet MS" w:hAnsi="Trebuchet MS"/>
          <w:lang w:val="fr-FR"/>
        </w:rPr>
        <w:t xml:space="preserve"> l'UE devrait appliquer les mêmes normes fiscales pour les subventions aux gouvernements et aux ONG en matière de TVA.</w:t>
      </w:r>
    </w:p>
    <w:p w14:paraId="35F9C94B" w14:textId="77777777" w:rsidR="00A433F7" w:rsidRPr="006B2479" w:rsidRDefault="00A433F7" w:rsidP="00A07DC1">
      <w:pPr>
        <w:pStyle w:val="HTMLVorformatiert"/>
        <w:jc w:val="both"/>
        <w:rPr>
          <w:rFonts w:ascii="Trebuchet MS" w:hAnsi="Trebuchet MS"/>
          <w:lang w:val="fr-FR"/>
        </w:rPr>
      </w:pPr>
      <w:r w:rsidRPr="006B2479">
        <w:rPr>
          <w:rFonts w:ascii="Trebuchet MS" w:hAnsi="Trebuchet MS"/>
          <w:lang w:val="fr-FR"/>
        </w:rPr>
        <w:t xml:space="preserve"> </w:t>
      </w:r>
    </w:p>
    <w:p w14:paraId="4AAC1DCF" w14:textId="77777777" w:rsidR="00A433F7" w:rsidRPr="006B2479" w:rsidRDefault="00A433F7" w:rsidP="00A07DC1">
      <w:pPr>
        <w:pStyle w:val="HTMLVorformatiert"/>
        <w:jc w:val="both"/>
        <w:rPr>
          <w:rFonts w:ascii="Trebuchet MS" w:hAnsi="Trebuchet MS"/>
        </w:rPr>
      </w:pPr>
      <w:r w:rsidRPr="006B2479">
        <w:rPr>
          <w:rFonts w:ascii="Trebuchet MS" w:hAnsi="Trebuchet MS"/>
          <w:lang w:val="fr-FR"/>
        </w:rPr>
        <w:t xml:space="preserve">-Sur la conditionnalité concernant les violations des droits de l'homme commises par les institutions publiques et les </w:t>
      </w:r>
      <w:proofErr w:type="gramStart"/>
      <w:r w:rsidRPr="006B2479">
        <w:rPr>
          <w:rFonts w:ascii="Trebuchet MS" w:hAnsi="Trebuchet MS"/>
          <w:lang w:val="fr-FR"/>
        </w:rPr>
        <w:t>gouvernements:</w:t>
      </w:r>
      <w:proofErr w:type="gramEnd"/>
      <w:r w:rsidRPr="006B2479">
        <w:rPr>
          <w:rFonts w:ascii="Trebuchet MS" w:hAnsi="Trebuchet MS"/>
          <w:lang w:val="fr-FR"/>
        </w:rPr>
        <w:t xml:space="preserve"> l'UE est encouragée à utiliser un ensemble progressif de sanctions commençant par une approche `` moins pour moins '' qui comprend la réduction de 10% des enveloppes nationales comme signal politique envoyé au avant d'activer la «clause suspensive des droits de l'homme» plus officielle.</w:t>
      </w:r>
    </w:p>
    <w:p w14:paraId="122F29DF" w14:textId="192514CF" w:rsidR="00A433F7" w:rsidRPr="006B2479" w:rsidRDefault="00A433F7" w:rsidP="00A07DC1">
      <w:pPr>
        <w:pStyle w:val="HTMLVorformatiert"/>
        <w:jc w:val="both"/>
        <w:rPr>
          <w:rFonts w:ascii="Trebuchet MS" w:hAnsi="Trebuchet MS"/>
        </w:rPr>
      </w:pPr>
    </w:p>
    <w:p w14:paraId="53BDFBD4" w14:textId="77777777" w:rsidR="00A433F7" w:rsidRPr="00F34C87" w:rsidRDefault="00A433F7" w:rsidP="00A07DC1">
      <w:pPr>
        <w:pStyle w:val="HTMLVorformatiert"/>
        <w:jc w:val="both"/>
        <w:rPr>
          <w:rFonts w:ascii="Trebuchet MS" w:hAnsi="Trebuchet MS"/>
          <w:i/>
          <w:iCs/>
          <w:lang w:val="fr-FR"/>
        </w:rPr>
      </w:pPr>
      <w:r w:rsidRPr="00F34C87">
        <w:rPr>
          <w:rFonts w:ascii="Trebuchet MS" w:hAnsi="Trebuchet MS"/>
          <w:i/>
          <w:iCs/>
          <w:lang w:val="fr-FR"/>
        </w:rPr>
        <w:t>Combattre la corruption</w:t>
      </w:r>
    </w:p>
    <w:p w14:paraId="3A72DEA4" w14:textId="77777777" w:rsidR="00A433F7" w:rsidRPr="006B2479" w:rsidRDefault="00A433F7" w:rsidP="00A07DC1">
      <w:pPr>
        <w:pStyle w:val="HTMLVorformatiert"/>
        <w:jc w:val="both"/>
        <w:rPr>
          <w:rFonts w:ascii="Trebuchet MS" w:hAnsi="Trebuchet MS"/>
          <w:lang w:val="fr-FR"/>
        </w:rPr>
      </w:pPr>
    </w:p>
    <w:p w14:paraId="63D3FF42" w14:textId="77777777" w:rsidR="00A433F7" w:rsidRPr="006B2479" w:rsidRDefault="00A433F7" w:rsidP="00A07DC1">
      <w:pPr>
        <w:pStyle w:val="HTMLVorformatiert"/>
        <w:jc w:val="both"/>
        <w:rPr>
          <w:rFonts w:ascii="Trebuchet MS" w:hAnsi="Trebuchet MS"/>
          <w:lang w:val="fr-FR"/>
        </w:rPr>
      </w:pPr>
      <w:r w:rsidRPr="006B2479">
        <w:rPr>
          <w:rFonts w:ascii="Trebuchet MS" w:hAnsi="Trebuchet MS"/>
          <w:lang w:val="fr-FR"/>
        </w:rPr>
        <w:t xml:space="preserve">-Sur les contrôles financiers et </w:t>
      </w:r>
      <w:proofErr w:type="gramStart"/>
      <w:r w:rsidRPr="006B2479">
        <w:rPr>
          <w:rFonts w:ascii="Trebuchet MS" w:hAnsi="Trebuchet MS"/>
          <w:lang w:val="fr-FR"/>
        </w:rPr>
        <w:t>d'audit:</w:t>
      </w:r>
      <w:proofErr w:type="gramEnd"/>
      <w:r w:rsidRPr="006B2479">
        <w:rPr>
          <w:rFonts w:ascii="Trebuchet MS" w:hAnsi="Trebuchet MS"/>
          <w:lang w:val="fr-FR"/>
        </w:rPr>
        <w:t xml:space="preserve"> l'UE est invitée à être plus proactive dans ses contrôles financiers et d'audit vis-à-vis des institutions publiques des pays partenaires qui acheminent des fonds de l'UE. Dès qu'il existe des doutes légitimes du côté de l'UE, un mécanisme de contrôle rapide devrait être mis en place.</w:t>
      </w:r>
    </w:p>
    <w:p w14:paraId="56F48455" w14:textId="77777777" w:rsidR="00A433F7" w:rsidRPr="006B2479" w:rsidRDefault="00A433F7" w:rsidP="00A07DC1">
      <w:pPr>
        <w:pStyle w:val="HTMLVorformatiert"/>
        <w:jc w:val="both"/>
        <w:rPr>
          <w:rFonts w:ascii="Trebuchet MS" w:hAnsi="Trebuchet MS"/>
          <w:lang w:val="fr-FR"/>
        </w:rPr>
      </w:pPr>
    </w:p>
    <w:p w14:paraId="7D85864B" w14:textId="77777777" w:rsidR="00A433F7" w:rsidRPr="006B2479" w:rsidRDefault="00A433F7" w:rsidP="00A07DC1">
      <w:pPr>
        <w:pStyle w:val="HTMLVorformatiert"/>
        <w:jc w:val="both"/>
        <w:rPr>
          <w:rFonts w:ascii="Trebuchet MS" w:hAnsi="Trebuchet MS"/>
          <w:lang w:val="fr-FR"/>
        </w:rPr>
      </w:pPr>
      <w:r w:rsidRPr="006B2479">
        <w:rPr>
          <w:rFonts w:ascii="Trebuchet MS" w:hAnsi="Trebuchet MS"/>
          <w:lang w:val="fr-FR"/>
        </w:rPr>
        <w:t xml:space="preserve">- Suivi des investissements mixtes par la société </w:t>
      </w:r>
      <w:proofErr w:type="gramStart"/>
      <w:r w:rsidRPr="006B2479">
        <w:rPr>
          <w:rFonts w:ascii="Trebuchet MS" w:hAnsi="Trebuchet MS"/>
          <w:lang w:val="fr-FR"/>
        </w:rPr>
        <w:t>civile:</w:t>
      </w:r>
      <w:proofErr w:type="gramEnd"/>
      <w:r w:rsidRPr="006B2479">
        <w:rPr>
          <w:rFonts w:ascii="Trebuchet MS" w:hAnsi="Trebuchet MS"/>
          <w:lang w:val="fr-FR"/>
        </w:rPr>
        <w:t xml:space="preserve"> le soutien budgétaire est de plus en plus orienté vers les investissements mixtes. Cette approche est alignée sur le concept national de</w:t>
      </w:r>
      <w:proofErr w:type="gramStart"/>
      <w:r w:rsidRPr="006B2479">
        <w:rPr>
          <w:rFonts w:ascii="Trebuchet MS" w:hAnsi="Trebuchet MS"/>
          <w:lang w:val="fr-FR"/>
        </w:rPr>
        <w:t xml:space="preserve"> «Green</w:t>
      </w:r>
      <w:proofErr w:type="gramEnd"/>
      <w:r w:rsidRPr="006B2479">
        <w:rPr>
          <w:rFonts w:ascii="Trebuchet MS" w:hAnsi="Trebuchet MS"/>
          <w:lang w:val="fr-FR"/>
        </w:rPr>
        <w:t xml:space="preserve"> New Deal pour les économies européennes». Dans ce contexte en évolution, Majalat appelle le SEAE et la DG NEAR à créer un espace ouvert pour les OSC afin de surveiller ces nouvelles modalités et les opportunités concrètes pour la société civile de participer à ces mécanismes en tant qu'acteurs importants de la justice sociale.</w:t>
      </w:r>
    </w:p>
    <w:p w14:paraId="067DEE26" w14:textId="77777777" w:rsidR="00A433F7" w:rsidRPr="006B2479" w:rsidRDefault="00A433F7" w:rsidP="00A07DC1">
      <w:pPr>
        <w:pStyle w:val="HTMLVorformatiert"/>
        <w:jc w:val="both"/>
        <w:rPr>
          <w:rFonts w:ascii="Trebuchet MS" w:hAnsi="Trebuchet MS"/>
          <w:lang w:val="fr-FR"/>
        </w:rPr>
      </w:pPr>
    </w:p>
    <w:p w14:paraId="2825E7DF" w14:textId="77777777" w:rsidR="00A433F7" w:rsidRPr="006B2479" w:rsidRDefault="00A433F7" w:rsidP="00A07DC1">
      <w:pPr>
        <w:pStyle w:val="HTMLVorformatiert"/>
        <w:jc w:val="both"/>
        <w:rPr>
          <w:rFonts w:ascii="Trebuchet MS" w:hAnsi="Trebuchet MS"/>
          <w:lang w:val="fr-FR"/>
        </w:rPr>
      </w:pPr>
      <w:r w:rsidRPr="006B2479">
        <w:rPr>
          <w:rFonts w:ascii="Trebuchet MS" w:hAnsi="Trebuchet MS"/>
          <w:lang w:val="fr-FR"/>
        </w:rPr>
        <w:t xml:space="preserve">-Transparence de la </w:t>
      </w:r>
      <w:proofErr w:type="gramStart"/>
      <w:r w:rsidRPr="006B2479">
        <w:rPr>
          <w:rFonts w:ascii="Trebuchet MS" w:hAnsi="Trebuchet MS"/>
          <w:lang w:val="fr-FR"/>
        </w:rPr>
        <w:t>programmation:</w:t>
      </w:r>
      <w:proofErr w:type="gramEnd"/>
      <w:r w:rsidRPr="006B2479">
        <w:rPr>
          <w:rFonts w:ascii="Trebuchet MS" w:hAnsi="Trebuchet MS"/>
          <w:lang w:val="fr-FR"/>
        </w:rPr>
        <w:t xml:space="preserve"> les négociations en cours sur les instruments et la prochaine programmation devraient être utilisées par l'UE pour renforcer la mise en œuvre des outils de suivi des accords de voisinage sud en accordant une attention particulière à la bonne gouvernance des fonds de l'UE et à la lutte contre la corruption par la transparence vis-à-vis de la vis-à-vis des OSC de la société civile et des journalistes.</w:t>
      </w:r>
    </w:p>
    <w:p w14:paraId="513D151A" w14:textId="77777777" w:rsidR="00A433F7" w:rsidRPr="006B2479" w:rsidRDefault="00A433F7" w:rsidP="00A07DC1">
      <w:pPr>
        <w:pStyle w:val="HTMLVorformatiert"/>
        <w:jc w:val="both"/>
        <w:rPr>
          <w:rFonts w:ascii="Trebuchet MS" w:hAnsi="Trebuchet MS"/>
          <w:lang w:val="fr-FR"/>
        </w:rPr>
      </w:pPr>
    </w:p>
    <w:p w14:paraId="2F5F5E0A" w14:textId="77777777" w:rsidR="00A433F7" w:rsidRPr="006B2479" w:rsidRDefault="00A433F7" w:rsidP="00A07DC1">
      <w:pPr>
        <w:pStyle w:val="HTMLVorformatiert"/>
        <w:jc w:val="both"/>
        <w:rPr>
          <w:rFonts w:ascii="Trebuchet MS" w:hAnsi="Trebuchet MS"/>
          <w:lang w:val="fr-FR"/>
        </w:rPr>
      </w:pPr>
      <w:r w:rsidRPr="006B2479">
        <w:rPr>
          <w:rFonts w:ascii="Trebuchet MS" w:hAnsi="Trebuchet MS"/>
          <w:lang w:val="fr-FR"/>
        </w:rPr>
        <w:t xml:space="preserve">- Visas </w:t>
      </w:r>
      <w:proofErr w:type="gramStart"/>
      <w:r w:rsidRPr="006B2479">
        <w:rPr>
          <w:rFonts w:ascii="Trebuchet MS" w:hAnsi="Trebuchet MS"/>
          <w:lang w:val="fr-FR"/>
        </w:rPr>
        <w:t>d'or:</w:t>
      </w:r>
      <w:proofErr w:type="gramEnd"/>
      <w:r w:rsidRPr="006B2479">
        <w:rPr>
          <w:rFonts w:ascii="Trebuchet MS" w:hAnsi="Trebuchet MS"/>
          <w:lang w:val="fr-FR"/>
        </w:rPr>
        <w:t xml:space="preserve"> le haut représentant de l'UE est invité vis-à-vis de ses pairs du Collège des Commissaires à faire pression pour une meilleure gouvernance et transparence dans la publication des noms des citoyens qui ont obtenu des visas d'or.</w:t>
      </w:r>
    </w:p>
    <w:p w14:paraId="78A76611" w14:textId="77777777" w:rsidR="00A433F7" w:rsidRPr="006B2479" w:rsidRDefault="00A433F7" w:rsidP="00A07DC1">
      <w:pPr>
        <w:pStyle w:val="HTMLVorformatiert"/>
        <w:jc w:val="both"/>
        <w:rPr>
          <w:rFonts w:ascii="Trebuchet MS" w:hAnsi="Trebuchet MS"/>
          <w:lang w:val="fr-FR"/>
        </w:rPr>
      </w:pPr>
    </w:p>
    <w:p w14:paraId="4903A278" w14:textId="77777777" w:rsidR="00A433F7" w:rsidRPr="006B2479" w:rsidRDefault="00A433F7" w:rsidP="00A07DC1">
      <w:pPr>
        <w:pStyle w:val="HTMLVorformatiert"/>
        <w:jc w:val="both"/>
        <w:rPr>
          <w:rFonts w:ascii="Trebuchet MS" w:hAnsi="Trebuchet MS"/>
          <w:lang w:val="fr-FR"/>
        </w:rPr>
      </w:pPr>
      <w:r w:rsidRPr="006B2479">
        <w:rPr>
          <w:rFonts w:ascii="Trebuchet MS" w:hAnsi="Trebuchet MS"/>
          <w:lang w:val="fr-FR"/>
        </w:rPr>
        <w:t xml:space="preserve">-Mesures à l'encontre des personnes responsables de </w:t>
      </w:r>
      <w:proofErr w:type="gramStart"/>
      <w:r w:rsidRPr="006B2479">
        <w:rPr>
          <w:rFonts w:ascii="Trebuchet MS" w:hAnsi="Trebuchet MS"/>
          <w:lang w:val="fr-FR"/>
        </w:rPr>
        <w:t>corruption:</w:t>
      </w:r>
      <w:proofErr w:type="gramEnd"/>
      <w:r w:rsidRPr="006B2479">
        <w:rPr>
          <w:rFonts w:ascii="Trebuchet MS" w:hAnsi="Trebuchet MS"/>
          <w:lang w:val="fr-FR"/>
        </w:rPr>
        <w:t xml:space="preserve"> le SEAE est invité à étendre le récent mécanisme de l'UE contre les personnes responsables de violations des droits de l'homme (qui permet de suivre et d'interdire ces personnes en provenance d'Europe) aux personnes qui fuient leur pays pour corruption (une fois qu'il est officiellement établi par les autorités nationales et la justice).</w:t>
      </w:r>
    </w:p>
    <w:p w14:paraId="2B7CBF05" w14:textId="77777777" w:rsidR="00A433F7" w:rsidRPr="006B2479" w:rsidRDefault="00A433F7" w:rsidP="00A07DC1">
      <w:pPr>
        <w:pStyle w:val="HTMLVorformatiert"/>
        <w:jc w:val="both"/>
        <w:rPr>
          <w:rFonts w:ascii="Trebuchet MS" w:hAnsi="Trebuchet MS"/>
          <w:lang w:val="fr-FR"/>
        </w:rPr>
      </w:pPr>
    </w:p>
    <w:p w14:paraId="6BB8EC18" w14:textId="77777777" w:rsidR="00A433F7" w:rsidRPr="006B2479" w:rsidRDefault="00A433F7" w:rsidP="00A07DC1">
      <w:pPr>
        <w:pStyle w:val="HTMLVorformatiert"/>
        <w:jc w:val="both"/>
        <w:rPr>
          <w:rFonts w:ascii="Trebuchet MS" w:hAnsi="Trebuchet MS"/>
          <w:lang w:val="fr-FR"/>
        </w:rPr>
      </w:pPr>
      <w:r w:rsidRPr="006B2479">
        <w:rPr>
          <w:rFonts w:ascii="Trebuchet MS" w:hAnsi="Trebuchet MS"/>
          <w:lang w:val="fr-FR"/>
        </w:rPr>
        <w:t xml:space="preserve">-Les </w:t>
      </w:r>
      <w:proofErr w:type="gramStart"/>
      <w:r w:rsidRPr="006B2479">
        <w:rPr>
          <w:rFonts w:ascii="Trebuchet MS" w:hAnsi="Trebuchet MS"/>
          <w:lang w:val="fr-FR"/>
        </w:rPr>
        <w:t>dénonciateurs:</w:t>
      </w:r>
      <w:proofErr w:type="gramEnd"/>
      <w:r w:rsidRPr="006B2479">
        <w:rPr>
          <w:rFonts w:ascii="Trebuchet MS" w:hAnsi="Trebuchet MS"/>
          <w:lang w:val="fr-FR"/>
        </w:rPr>
        <w:t xml:space="preserve"> la contribution de la société civile est fondamentale pour pousser les gouvernements à adopter des lois pour protéger les dénonciateurs. Le processus de suivi des OSC est fondamental pour promouvoir une mise en œuvre efficace. L'UE est invitée à soutenir le travail accompli par ces organisations au niveau national. La nouvelle directive interne de l'UE sur les lanceurs d'alerte donne un élan intéressant aux délégations de l'UE pour promouvoir des initiatives similaires avec les pays partenaires.</w:t>
      </w:r>
    </w:p>
    <w:p w14:paraId="30464749" w14:textId="77777777" w:rsidR="00A433F7" w:rsidRPr="006B2479" w:rsidRDefault="00A433F7" w:rsidP="00A07DC1">
      <w:pPr>
        <w:pStyle w:val="HTMLVorformatiert"/>
        <w:jc w:val="both"/>
        <w:rPr>
          <w:rFonts w:ascii="Trebuchet MS" w:hAnsi="Trebuchet MS"/>
          <w:lang w:val="fr-FR"/>
        </w:rPr>
      </w:pPr>
    </w:p>
    <w:p w14:paraId="13298B06" w14:textId="77777777" w:rsidR="00A433F7" w:rsidRPr="006B2479" w:rsidRDefault="00A433F7" w:rsidP="00A07DC1">
      <w:pPr>
        <w:pStyle w:val="HTMLVorformatiert"/>
        <w:jc w:val="both"/>
        <w:rPr>
          <w:rFonts w:ascii="Trebuchet MS" w:hAnsi="Trebuchet MS"/>
        </w:rPr>
      </w:pPr>
      <w:r w:rsidRPr="006B2479">
        <w:rPr>
          <w:rFonts w:ascii="Trebuchet MS" w:hAnsi="Trebuchet MS"/>
          <w:lang w:val="fr-FR"/>
        </w:rPr>
        <w:t xml:space="preserve">-Recouvrement </w:t>
      </w:r>
      <w:proofErr w:type="gramStart"/>
      <w:r w:rsidRPr="006B2479">
        <w:rPr>
          <w:rFonts w:ascii="Trebuchet MS" w:hAnsi="Trebuchet MS"/>
          <w:lang w:val="fr-FR"/>
        </w:rPr>
        <w:t>d'actifs:</w:t>
      </w:r>
      <w:proofErr w:type="gramEnd"/>
      <w:r w:rsidRPr="006B2479">
        <w:rPr>
          <w:rFonts w:ascii="Trebuchet MS" w:hAnsi="Trebuchet MS"/>
          <w:lang w:val="fr-FR"/>
        </w:rPr>
        <w:t xml:space="preserve"> l'UE devrait fournir un soutien technique aux pays partenaires lorsque le recouvrement d'</w:t>
      </w:r>
      <w:proofErr w:type="spellStart"/>
      <w:r w:rsidRPr="006B2479">
        <w:rPr>
          <w:rFonts w:ascii="Trebuchet MS" w:hAnsi="Trebuchet MS"/>
          <w:lang w:val="fr-FR"/>
        </w:rPr>
        <w:t>avoirs</w:t>
      </w:r>
      <w:proofErr w:type="spellEnd"/>
      <w:r w:rsidRPr="006B2479">
        <w:rPr>
          <w:rFonts w:ascii="Trebuchet MS" w:hAnsi="Trebuchet MS"/>
          <w:lang w:val="fr-FR"/>
        </w:rPr>
        <w:t xml:space="preserve"> est impliqué par le biais d'une nouvelle initiative de l'UE visant à mobiliser les </w:t>
      </w:r>
      <w:r w:rsidRPr="006B2479">
        <w:rPr>
          <w:rFonts w:ascii="Trebuchet MS" w:hAnsi="Trebuchet MS"/>
          <w:lang w:val="fr-FR"/>
        </w:rPr>
        <w:lastRenderedPageBreak/>
        <w:t>meilleures pratiques et normes existantes au niveau international. Cette initiative devrait inclure des procédures standard à appliquer dans différents contextes.</w:t>
      </w:r>
    </w:p>
    <w:p w14:paraId="3E9BF8A1" w14:textId="77777777" w:rsidR="00A433F7" w:rsidRPr="006B2479" w:rsidRDefault="00A433F7" w:rsidP="00A07DC1">
      <w:pPr>
        <w:pStyle w:val="HTMLVorformatiert"/>
        <w:jc w:val="both"/>
        <w:rPr>
          <w:rFonts w:ascii="Trebuchet MS" w:hAnsi="Trebuchet MS"/>
        </w:rPr>
      </w:pPr>
    </w:p>
    <w:p w14:paraId="128EF57C" w14:textId="77777777" w:rsidR="00A433F7" w:rsidRPr="006B2479" w:rsidRDefault="00A433F7" w:rsidP="00A07DC1">
      <w:pPr>
        <w:jc w:val="both"/>
        <w:rPr>
          <w:rFonts w:ascii="Trebuchet MS" w:hAnsi="Trebuchet MS"/>
          <w:b/>
          <w:bCs/>
          <w:sz w:val="20"/>
          <w:szCs w:val="20"/>
          <w:u w:val="single"/>
          <w:lang w:val="fr-CH" w:bidi="ar-LB"/>
        </w:rPr>
      </w:pPr>
    </w:p>
    <w:sectPr w:rsidR="00A433F7" w:rsidRPr="006B2479" w:rsidSect="006B3AD8">
      <w:headerReference w:type="default" r:id="rId11"/>
      <w:footerReference w:type="default" r:id="rId12"/>
      <w:type w:val="continuous"/>
      <w:pgSz w:w="12240" w:h="15840"/>
      <w:pgMar w:top="2269" w:right="1440" w:bottom="1440" w:left="1440" w:header="426" w:footer="4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A79AD" w14:textId="77777777" w:rsidR="007E1C9F" w:rsidRDefault="007E1C9F">
      <w:r>
        <w:separator/>
      </w:r>
    </w:p>
  </w:endnote>
  <w:endnote w:type="continuationSeparator" w:id="0">
    <w:p w14:paraId="12E16926" w14:textId="77777777" w:rsidR="007E1C9F" w:rsidRDefault="007E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7EE1" w14:textId="77777777" w:rsidR="00FF4D72" w:rsidRDefault="00FF4D72" w:rsidP="006B3AD8">
    <w:pPr>
      <w:pStyle w:val="Textkrper"/>
      <w:spacing w:before="240" w:line="14" w:lineRule="auto"/>
      <w:jc w:val="center"/>
      <w:rPr>
        <w:sz w:val="20"/>
      </w:rPr>
    </w:pPr>
    <w:r>
      <w:rPr>
        <w:noProof/>
        <w:lang w:val="en-GB" w:eastAsia="en-GB" w:bidi="ar-SA"/>
      </w:rPr>
      <w:drawing>
        <wp:anchor distT="0" distB="0" distL="0" distR="0" simplePos="0" relativeHeight="251400192" behindDoc="1" locked="0" layoutInCell="1" allowOverlap="1" wp14:anchorId="19138332" wp14:editId="1C9CCA71">
          <wp:simplePos x="0" y="0"/>
          <wp:positionH relativeFrom="leftMargin">
            <wp:posOffset>209550</wp:posOffset>
          </wp:positionH>
          <wp:positionV relativeFrom="paragraph">
            <wp:posOffset>-1881505</wp:posOffset>
          </wp:positionV>
          <wp:extent cx="546735" cy="2452370"/>
          <wp:effectExtent l="0" t="0" r="5715" b="5080"/>
          <wp:wrapNone/>
          <wp:docPr id="2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546735" cy="2452370"/>
                  </a:xfrm>
                  <a:prstGeom prst="rect">
                    <a:avLst/>
                  </a:prstGeom>
                </pic:spPr>
              </pic:pic>
            </a:graphicData>
          </a:graphic>
        </wp:anchor>
      </w:drawing>
    </w:r>
    <w:r>
      <w:rPr>
        <w:noProof/>
        <w:lang w:val="en-GB" w:eastAsia="en-GB" w:bidi="ar-SA"/>
      </w:rPr>
      <w:drawing>
        <wp:inline distT="0" distB="0" distL="0" distR="0" wp14:anchorId="1A41B8BF" wp14:editId="2692C460">
          <wp:extent cx="5398770" cy="561975"/>
          <wp:effectExtent l="0" t="0" r="0" b="9525"/>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rotWithShape="1">
                  <a:blip r:embed="rId2" cstate="print">
                    <a:extLst>
                      <a:ext uri="{BEBA8EAE-BF5A-486C-A8C5-ECC9F3942E4B}">
                        <a14:imgProps xmlns:a14="http://schemas.microsoft.com/office/drawing/2010/main">
                          <a14:imgLayer r:embed="rId3">
                            <a14:imgEffect>
                              <a14:sharpenSoften amount="-13000"/>
                            </a14:imgEffect>
                          </a14:imgLayer>
                        </a14:imgProps>
                      </a:ext>
                      <a:ext uri="{28A0092B-C50C-407E-A947-70E740481C1C}">
                        <a14:useLocalDpi xmlns:a14="http://schemas.microsoft.com/office/drawing/2010/main" val="0"/>
                      </a:ext>
                    </a:extLst>
                  </a:blip>
                  <a:srcRect r="10738"/>
                  <a:stretch/>
                </pic:blipFill>
                <pic:spPr bwMode="auto">
                  <a:xfrm>
                    <a:off x="0" y="0"/>
                    <a:ext cx="5398770" cy="56197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E0BC3" w14:textId="77777777" w:rsidR="007E1C9F" w:rsidRDefault="007E1C9F">
      <w:r>
        <w:separator/>
      </w:r>
    </w:p>
  </w:footnote>
  <w:footnote w:type="continuationSeparator" w:id="0">
    <w:p w14:paraId="30A81700" w14:textId="77777777" w:rsidR="007E1C9F" w:rsidRDefault="007E1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BCB8D" w14:textId="77777777" w:rsidR="00FF4D72" w:rsidRPr="005F253A" w:rsidRDefault="00FF4D72" w:rsidP="005F253A">
    <w:pPr>
      <w:pStyle w:val="Kopfzeile"/>
      <w:tabs>
        <w:tab w:val="clear" w:pos="4513"/>
        <w:tab w:val="clear" w:pos="9026"/>
        <w:tab w:val="right" w:pos="9360"/>
      </w:tabs>
    </w:pPr>
    <w:r>
      <w:rPr>
        <w:noProof/>
        <w:lang w:val="en-GB" w:eastAsia="en-GB" w:bidi="ar-SA"/>
      </w:rPr>
      <w:drawing>
        <wp:inline distT="0" distB="0" distL="0" distR="0" wp14:anchorId="2D546BB3" wp14:editId="1A91DEE5">
          <wp:extent cx="970915" cy="821055"/>
          <wp:effectExtent l="0" t="0" r="635" b="0"/>
          <wp:docPr id="25"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cstate="print"/>
                  <a:stretch>
                    <a:fillRect/>
                  </a:stretch>
                </pic:blipFill>
                <pic:spPr>
                  <a:xfrm>
                    <a:off x="0" y="0"/>
                    <a:ext cx="970915" cy="821055"/>
                  </a:xfrm>
                  <a:prstGeom prst="rect">
                    <a:avLst/>
                  </a:prstGeom>
                </pic:spPr>
              </pic:pic>
            </a:graphicData>
          </a:graphic>
        </wp:inline>
      </w:drawing>
    </w:r>
    <w:r>
      <w:tab/>
    </w:r>
    <w:r>
      <w:rPr>
        <w:noProof/>
        <w:lang w:val="en-GB" w:eastAsia="en-GB" w:bidi="ar-SA"/>
      </w:rPr>
      <w:drawing>
        <wp:inline distT="0" distB="0" distL="0" distR="0" wp14:anchorId="0BB60461" wp14:editId="0DA9EFF7">
          <wp:extent cx="1047750" cy="972185"/>
          <wp:effectExtent l="0" t="0" r="0" b="0"/>
          <wp:docPr id="26" name="image2.jpeg"/>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 cstate="print"/>
                  <a:stretch>
                    <a:fillRect/>
                  </a:stretch>
                </pic:blipFill>
                <pic:spPr>
                  <a:xfrm>
                    <a:off x="0" y="0"/>
                    <a:ext cx="1047750" cy="9721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8D5"/>
    <w:multiLevelType w:val="hybridMultilevel"/>
    <w:tmpl w:val="A0BA7340"/>
    <w:lvl w:ilvl="0" w:tplc="7FF2DCE4">
      <w:numFmt w:val="bullet"/>
      <w:lvlText w:val=""/>
      <w:lvlJc w:val="left"/>
      <w:pPr>
        <w:ind w:left="720" w:hanging="360"/>
      </w:pPr>
      <w:rPr>
        <w:rFonts w:ascii="Wingdings" w:eastAsia="Calibri" w:hAnsi="Wingdings" w:cstheme="min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7B26F0D"/>
    <w:multiLevelType w:val="hybridMultilevel"/>
    <w:tmpl w:val="0AC0C6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DC6103F"/>
    <w:multiLevelType w:val="hybridMultilevel"/>
    <w:tmpl w:val="0092418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E545A8B"/>
    <w:multiLevelType w:val="hybridMultilevel"/>
    <w:tmpl w:val="875C52C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4D66378"/>
    <w:multiLevelType w:val="hybridMultilevel"/>
    <w:tmpl w:val="939419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B854409"/>
    <w:multiLevelType w:val="hybridMultilevel"/>
    <w:tmpl w:val="38740DF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4AA0DA2"/>
    <w:multiLevelType w:val="hybridMultilevel"/>
    <w:tmpl w:val="5582EAE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77B1A1A"/>
    <w:multiLevelType w:val="hybridMultilevel"/>
    <w:tmpl w:val="2228AEA8"/>
    <w:lvl w:ilvl="0" w:tplc="7FF2DCE4">
      <w:numFmt w:val="bullet"/>
      <w:lvlText w:val=""/>
      <w:lvlJc w:val="left"/>
      <w:pPr>
        <w:ind w:left="720" w:hanging="360"/>
      </w:pPr>
      <w:rPr>
        <w:rFonts w:ascii="Wingdings" w:eastAsia="Calibri" w:hAnsi="Wingdings" w:cstheme="min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CAE3172"/>
    <w:multiLevelType w:val="hybridMultilevel"/>
    <w:tmpl w:val="C17AF174"/>
    <w:lvl w:ilvl="0" w:tplc="9C8AEC1E">
      <w:numFmt w:val="bullet"/>
      <w:lvlText w:val="-"/>
      <w:lvlJc w:val="left"/>
      <w:pPr>
        <w:ind w:left="720" w:hanging="360"/>
      </w:pPr>
      <w:rPr>
        <w:rFonts w:ascii="Trebuchet MS" w:eastAsia="Calibri" w:hAnsi="Trebuchet MS" w:cstheme="min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CEB05C7"/>
    <w:multiLevelType w:val="hybridMultilevel"/>
    <w:tmpl w:val="DF00B7A2"/>
    <w:lvl w:ilvl="0" w:tplc="6BF03078">
      <w:start w:val="2"/>
      <w:numFmt w:val="bullet"/>
      <w:lvlText w:val=""/>
      <w:lvlJc w:val="left"/>
      <w:pPr>
        <w:ind w:left="720" w:hanging="360"/>
      </w:pPr>
      <w:rPr>
        <w:rFonts w:ascii="Wingdings" w:eastAsia="Times New Roman" w:hAnsi="Wingdings"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F593FA7"/>
    <w:multiLevelType w:val="hybridMultilevel"/>
    <w:tmpl w:val="7C323208"/>
    <w:lvl w:ilvl="0" w:tplc="7FF2DCE4">
      <w:numFmt w:val="bullet"/>
      <w:lvlText w:val=""/>
      <w:lvlJc w:val="left"/>
      <w:pPr>
        <w:ind w:left="720" w:hanging="360"/>
      </w:pPr>
      <w:rPr>
        <w:rFonts w:ascii="Wingdings" w:eastAsia="Calibri" w:hAnsi="Wingdings" w:cstheme="min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36D3700"/>
    <w:multiLevelType w:val="hybridMultilevel"/>
    <w:tmpl w:val="C3BC8AA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DE9001A"/>
    <w:multiLevelType w:val="hybridMultilevel"/>
    <w:tmpl w:val="0CE05DDA"/>
    <w:lvl w:ilvl="0" w:tplc="1B8E988E">
      <w:numFmt w:val="bullet"/>
      <w:lvlText w:val="-"/>
      <w:lvlJc w:val="left"/>
      <w:pPr>
        <w:ind w:left="720" w:hanging="360"/>
      </w:pPr>
      <w:rPr>
        <w:rFonts w:ascii="Trebuchet MS" w:eastAsia="Times New Roman" w:hAnsi="Trebuchet MS"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605161A4"/>
    <w:multiLevelType w:val="hybridMultilevel"/>
    <w:tmpl w:val="66F404DE"/>
    <w:lvl w:ilvl="0" w:tplc="9CF035C6">
      <w:numFmt w:val="bullet"/>
      <w:lvlText w:val=""/>
      <w:lvlJc w:val="left"/>
      <w:pPr>
        <w:ind w:left="420" w:hanging="360"/>
      </w:pPr>
      <w:rPr>
        <w:rFonts w:ascii="Wingdings" w:eastAsia="Calibri" w:hAnsi="Wingdings" w:cstheme="minorHAnsi" w:hint="default"/>
      </w:rPr>
    </w:lvl>
    <w:lvl w:ilvl="1" w:tplc="100C0003" w:tentative="1">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14" w15:restartNumberingAfterBreak="0">
    <w:nsid w:val="6A591939"/>
    <w:multiLevelType w:val="hybridMultilevel"/>
    <w:tmpl w:val="F19EE39E"/>
    <w:lvl w:ilvl="0" w:tplc="6BF03078">
      <w:start w:val="2"/>
      <w:numFmt w:val="bullet"/>
      <w:lvlText w:val=""/>
      <w:lvlJc w:val="left"/>
      <w:pPr>
        <w:ind w:left="720" w:hanging="360"/>
      </w:pPr>
      <w:rPr>
        <w:rFonts w:ascii="Wingdings" w:eastAsia="Times New Roman" w:hAnsi="Wingdings"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0BD3FFD"/>
    <w:multiLevelType w:val="hybridMultilevel"/>
    <w:tmpl w:val="0AC0C6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72B114E"/>
    <w:multiLevelType w:val="hybridMultilevel"/>
    <w:tmpl w:val="1C6CAFEA"/>
    <w:lvl w:ilvl="0" w:tplc="FB1E5CE4">
      <w:numFmt w:val="bullet"/>
      <w:lvlText w:val="-"/>
      <w:lvlJc w:val="left"/>
      <w:pPr>
        <w:ind w:left="720" w:hanging="360"/>
      </w:pPr>
      <w:rPr>
        <w:rFonts w:ascii="Trebuchet MS" w:eastAsia="Times New Roman" w:hAnsi="Trebuchet MS"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8"/>
  </w:num>
  <w:num w:numId="5">
    <w:abstractNumId w:val="4"/>
  </w:num>
  <w:num w:numId="6">
    <w:abstractNumId w:val="13"/>
  </w:num>
  <w:num w:numId="7">
    <w:abstractNumId w:val="0"/>
  </w:num>
  <w:num w:numId="8">
    <w:abstractNumId w:val="6"/>
  </w:num>
  <w:num w:numId="9">
    <w:abstractNumId w:val="11"/>
  </w:num>
  <w:num w:numId="10">
    <w:abstractNumId w:val="3"/>
  </w:num>
  <w:num w:numId="11">
    <w:abstractNumId w:val="5"/>
  </w:num>
  <w:num w:numId="12">
    <w:abstractNumId w:val="7"/>
  </w:num>
  <w:num w:numId="13">
    <w:abstractNumId w:val="9"/>
  </w:num>
  <w:num w:numId="14">
    <w:abstractNumId w:val="10"/>
  </w:num>
  <w:num w:numId="15">
    <w:abstractNumId w:val="14"/>
  </w:num>
  <w:num w:numId="16">
    <w:abstractNumId w:val="16"/>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9EF"/>
    <w:rsid w:val="00001393"/>
    <w:rsid w:val="00002B90"/>
    <w:rsid w:val="000048AD"/>
    <w:rsid w:val="000142B1"/>
    <w:rsid w:val="00020438"/>
    <w:rsid w:val="00021C1F"/>
    <w:rsid w:val="00032049"/>
    <w:rsid w:val="0004055C"/>
    <w:rsid w:val="000410AF"/>
    <w:rsid w:val="00043292"/>
    <w:rsid w:val="000544CB"/>
    <w:rsid w:val="00065BAA"/>
    <w:rsid w:val="000811D9"/>
    <w:rsid w:val="000819AB"/>
    <w:rsid w:val="000825E1"/>
    <w:rsid w:val="00093BC2"/>
    <w:rsid w:val="000951EE"/>
    <w:rsid w:val="000A633C"/>
    <w:rsid w:val="000B091F"/>
    <w:rsid w:val="000C1978"/>
    <w:rsid w:val="000C2027"/>
    <w:rsid w:val="000D0098"/>
    <w:rsid w:val="000D3E5A"/>
    <w:rsid w:val="000D6686"/>
    <w:rsid w:val="000E104E"/>
    <w:rsid w:val="000E1D3C"/>
    <w:rsid w:val="000F2E3E"/>
    <w:rsid w:val="000F53E4"/>
    <w:rsid w:val="000F58A0"/>
    <w:rsid w:val="0010198A"/>
    <w:rsid w:val="001060E9"/>
    <w:rsid w:val="00112834"/>
    <w:rsid w:val="00122778"/>
    <w:rsid w:val="001252DD"/>
    <w:rsid w:val="00142CDA"/>
    <w:rsid w:val="00143DF1"/>
    <w:rsid w:val="00145992"/>
    <w:rsid w:val="001467D1"/>
    <w:rsid w:val="001514AB"/>
    <w:rsid w:val="00157C08"/>
    <w:rsid w:val="00162955"/>
    <w:rsid w:val="001703B6"/>
    <w:rsid w:val="0017080C"/>
    <w:rsid w:val="00173306"/>
    <w:rsid w:val="001739EF"/>
    <w:rsid w:val="00177314"/>
    <w:rsid w:val="0018456F"/>
    <w:rsid w:val="00185B4F"/>
    <w:rsid w:val="001905AB"/>
    <w:rsid w:val="00195751"/>
    <w:rsid w:val="00196956"/>
    <w:rsid w:val="001A00BC"/>
    <w:rsid w:val="001B5B33"/>
    <w:rsid w:val="001B7415"/>
    <w:rsid w:val="001C2EAF"/>
    <w:rsid w:val="001C4092"/>
    <w:rsid w:val="001C7070"/>
    <w:rsid w:val="001D4727"/>
    <w:rsid w:val="001E76DA"/>
    <w:rsid w:val="001F2BA4"/>
    <w:rsid w:val="00203FAF"/>
    <w:rsid w:val="002059BF"/>
    <w:rsid w:val="00206AB6"/>
    <w:rsid w:val="00217E28"/>
    <w:rsid w:val="00225D83"/>
    <w:rsid w:val="00230D7C"/>
    <w:rsid w:val="002321FA"/>
    <w:rsid w:val="0024281C"/>
    <w:rsid w:val="00244CD4"/>
    <w:rsid w:val="00245B03"/>
    <w:rsid w:val="00256F7C"/>
    <w:rsid w:val="002620FF"/>
    <w:rsid w:val="00271690"/>
    <w:rsid w:val="00271758"/>
    <w:rsid w:val="00281296"/>
    <w:rsid w:val="0029326A"/>
    <w:rsid w:val="002A7691"/>
    <w:rsid w:val="002A7CC7"/>
    <w:rsid w:val="002B3BCD"/>
    <w:rsid w:val="002B522B"/>
    <w:rsid w:val="002C0B04"/>
    <w:rsid w:val="002C1340"/>
    <w:rsid w:val="002D0B61"/>
    <w:rsid w:val="002E70D0"/>
    <w:rsid w:val="002E75F0"/>
    <w:rsid w:val="002F03C6"/>
    <w:rsid w:val="00322DA3"/>
    <w:rsid w:val="00341AE6"/>
    <w:rsid w:val="00343F29"/>
    <w:rsid w:val="003442CC"/>
    <w:rsid w:val="00356546"/>
    <w:rsid w:val="003566CC"/>
    <w:rsid w:val="0035795E"/>
    <w:rsid w:val="00371CE2"/>
    <w:rsid w:val="003722F5"/>
    <w:rsid w:val="00384703"/>
    <w:rsid w:val="00386915"/>
    <w:rsid w:val="00387DBE"/>
    <w:rsid w:val="003A23C4"/>
    <w:rsid w:val="003C0A9F"/>
    <w:rsid w:val="003D5936"/>
    <w:rsid w:val="003F10B7"/>
    <w:rsid w:val="004047A6"/>
    <w:rsid w:val="0041774C"/>
    <w:rsid w:val="00420908"/>
    <w:rsid w:val="004234C0"/>
    <w:rsid w:val="00443BCA"/>
    <w:rsid w:val="0044585C"/>
    <w:rsid w:val="0045291B"/>
    <w:rsid w:val="00471CF1"/>
    <w:rsid w:val="004736A8"/>
    <w:rsid w:val="004804CC"/>
    <w:rsid w:val="004820B3"/>
    <w:rsid w:val="004847D3"/>
    <w:rsid w:val="004858B5"/>
    <w:rsid w:val="004A273E"/>
    <w:rsid w:val="004A2FED"/>
    <w:rsid w:val="004A6415"/>
    <w:rsid w:val="004B1254"/>
    <w:rsid w:val="004B1AD1"/>
    <w:rsid w:val="004C2CD6"/>
    <w:rsid w:val="004D51B1"/>
    <w:rsid w:val="004D5420"/>
    <w:rsid w:val="004D704A"/>
    <w:rsid w:val="004D74A7"/>
    <w:rsid w:val="004E2F47"/>
    <w:rsid w:val="004E387C"/>
    <w:rsid w:val="0050624A"/>
    <w:rsid w:val="0051065F"/>
    <w:rsid w:val="00516A27"/>
    <w:rsid w:val="005242DD"/>
    <w:rsid w:val="005269DF"/>
    <w:rsid w:val="0053060A"/>
    <w:rsid w:val="0053109E"/>
    <w:rsid w:val="00532DCF"/>
    <w:rsid w:val="005629E7"/>
    <w:rsid w:val="0056719D"/>
    <w:rsid w:val="00583BE6"/>
    <w:rsid w:val="00584409"/>
    <w:rsid w:val="00587A5A"/>
    <w:rsid w:val="005968F9"/>
    <w:rsid w:val="005A2705"/>
    <w:rsid w:val="005B092C"/>
    <w:rsid w:val="005B12D8"/>
    <w:rsid w:val="005B67B1"/>
    <w:rsid w:val="005C3663"/>
    <w:rsid w:val="005C51CE"/>
    <w:rsid w:val="005C5571"/>
    <w:rsid w:val="005C6D78"/>
    <w:rsid w:val="005D1384"/>
    <w:rsid w:val="005E29B3"/>
    <w:rsid w:val="005E3EEE"/>
    <w:rsid w:val="005E7681"/>
    <w:rsid w:val="005F253A"/>
    <w:rsid w:val="005F581A"/>
    <w:rsid w:val="005F675B"/>
    <w:rsid w:val="00601296"/>
    <w:rsid w:val="006143C6"/>
    <w:rsid w:val="00615425"/>
    <w:rsid w:val="00626F77"/>
    <w:rsid w:val="00630206"/>
    <w:rsid w:val="00641578"/>
    <w:rsid w:val="00645802"/>
    <w:rsid w:val="00656A86"/>
    <w:rsid w:val="006621DD"/>
    <w:rsid w:val="0066504C"/>
    <w:rsid w:val="00680402"/>
    <w:rsid w:val="00683757"/>
    <w:rsid w:val="00683B60"/>
    <w:rsid w:val="0068610B"/>
    <w:rsid w:val="0068629D"/>
    <w:rsid w:val="006865DF"/>
    <w:rsid w:val="006914F2"/>
    <w:rsid w:val="00691E52"/>
    <w:rsid w:val="00697A5B"/>
    <w:rsid w:val="006A05CC"/>
    <w:rsid w:val="006A4643"/>
    <w:rsid w:val="006A49F2"/>
    <w:rsid w:val="006B2479"/>
    <w:rsid w:val="006B2755"/>
    <w:rsid w:val="006B3AD8"/>
    <w:rsid w:val="006C3FD7"/>
    <w:rsid w:val="006D516C"/>
    <w:rsid w:val="006D7BA1"/>
    <w:rsid w:val="006E7DA5"/>
    <w:rsid w:val="006F7519"/>
    <w:rsid w:val="006F7550"/>
    <w:rsid w:val="0071273D"/>
    <w:rsid w:val="00713B1C"/>
    <w:rsid w:val="007240C2"/>
    <w:rsid w:val="00741FCC"/>
    <w:rsid w:val="00747AC0"/>
    <w:rsid w:val="0075348B"/>
    <w:rsid w:val="007541DE"/>
    <w:rsid w:val="0075643B"/>
    <w:rsid w:val="00762EE6"/>
    <w:rsid w:val="007733A8"/>
    <w:rsid w:val="007763C6"/>
    <w:rsid w:val="007829F0"/>
    <w:rsid w:val="007865DC"/>
    <w:rsid w:val="007B15AC"/>
    <w:rsid w:val="007B5660"/>
    <w:rsid w:val="007B7278"/>
    <w:rsid w:val="007D2597"/>
    <w:rsid w:val="007E0D63"/>
    <w:rsid w:val="007E0E06"/>
    <w:rsid w:val="007E1C9F"/>
    <w:rsid w:val="007E4CE8"/>
    <w:rsid w:val="007F695F"/>
    <w:rsid w:val="008032DB"/>
    <w:rsid w:val="008036B8"/>
    <w:rsid w:val="008058B8"/>
    <w:rsid w:val="008062EE"/>
    <w:rsid w:val="00806BB3"/>
    <w:rsid w:val="008108AC"/>
    <w:rsid w:val="00810FCA"/>
    <w:rsid w:val="00821415"/>
    <w:rsid w:val="008242B4"/>
    <w:rsid w:val="00825B7B"/>
    <w:rsid w:val="00826ACC"/>
    <w:rsid w:val="00832BF5"/>
    <w:rsid w:val="00836309"/>
    <w:rsid w:val="00840158"/>
    <w:rsid w:val="00853411"/>
    <w:rsid w:val="0085745D"/>
    <w:rsid w:val="00857770"/>
    <w:rsid w:val="008751D9"/>
    <w:rsid w:val="008814EB"/>
    <w:rsid w:val="00882C67"/>
    <w:rsid w:val="00885727"/>
    <w:rsid w:val="008867AF"/>
    <w:rsid w:val="008914F2"/>
    <w:rsid w:val="0089284E"/>
    <w:rsid w:val="008A54F2"/>
    <w:rsid w:val="008B2BC9"/>
    <w:rsid w:val="008C4BF9"/>
    <w:rsid w:val="008D1184"/>
    <w:rsid w:val="008D139E"/>
    <w:rsid w:val="008D499A"/>
    <w:rsid w:val="008F00A6"/>
    <w:rsid w:val="008F44FC"/>
    <w:rsid w:val="00902479"/>
    <w:rsid w:val="00906373"/>
    <w:rsid w:val="00934BB8"/>
    <w:rsid w:val="0094046F"/>
    <w:rsid w:val="009442B9"/>
    <w:rsid w:val="00960A9E"/>
    <w:rsid w:val="00960B90"/>
    <w:rsid w:val="009639B8"/>
    <w:rsid w:val="00967C98"/>
    <w:rsid w:val="009714C3"/>
    <w:rsid w:val="009737EA"/>
    <w:rsid w:val="009808CD"/>
    <w:rsid w:val="00980F36"/>
    <w:rsid w:val="0098537C"/>
    <w:rsid w:val="009865E4"/>
    <w:rsid w:val="009953E8"/>
    <w:rsid w:val="009A06E8"/>
    <w:rsid w:val="009A5065"/>
    <w:rsid w:val="009D1327"/>
    <w:rsid w:val="009F45DE"/>
    <w:rsid w:val="00A0302B"/>
    <w:rsid w:val="00A07DC1"/>
    <w:rsid w:val="00A22D84"/>
    <w:rsid w:val="00A3431B"/>
    <w:rsid w:val="00A371D9"/>
    <w:rsid w:val="00A3775D"/>
    <w:rsid w:val="00A433F7"/>
    <w:rsid w:val="00A63FEF"/>
    <w:rsid w:val="00A715B6"/>
    <w:rsid w:val="00A72F89"/>
    <w:rsid w:val="00A8118B"/>
    <w:rsid w:val="00A817EC"/>
    <w:rsid w:val="00A84B33"/>
    <w:rsid w:val="00A86A4D"/>
    <w:rsid w:val="00AA154F"/>
    <w:rsid w:val="00AA541B"/>
    <w:rsid w:val="00AB371F"/>
    <w:rsid w:val="00AB60C4"/>
    <w:rsid w:val="00AD1090"/>
    <w:rsid w:val="00AD28C5"/>
    <w:rsid w:val="00AD7CE5"/>
    <w:rsid w:val="00AE5FE7"/>
    <w:rsid w:val="00AE761C"/>
    <w:rsid w:val="00B001B4"/>
    <w:rsid w:val="00B049B5"/>
    <w:rsid w:val="00B05B31"/>
    <w:rsid w:val="00B0765E"/>
    <w:rsid w:val="00B14962"/>
    <w:rsid w:val="00B17E0F"/>
    <w:rsid w:val="00B2139B"/>
    <w:rsid w:val="00B266CB"/>
    <w:rsid w:val="00B32A02"/>
    <w:rsid w:val="00B44387"/>
    <w:rsid w:val="00B446DD"/>
    <w:rsid w:val="00B520D5"/>
    <w:rsid w:val="00B541F7"/>
    <w:rsid w:val="00B64DC9"/>
    <w:rsid w:val="00B77D53"/>
    <w:rsid w:val="00B9683B"/>
    <w:rsid w:val="00B970D9"/>
    <w:rsid w:val="00B9769E"/>
    <w:rsid w:val="00BA2EB6"/>
    <w:rsid w:val="00BA43B0"/>
    <w:rsid w:val="00BA71F6"/>
    <w:rsid w:val="00BC1B30"/>
    <w:rsid w:val="00BD26D2"/>
    <w:rsid w:val="00BD7246"/>
    <w:rsid w:val="00BF3380"/>
    <w:rsid w:val="00C00966"/>
    <w:rsid w:val="00C03EF4"/>
    <w:rsid w:val="00C077D9"/>
    <w:rsid w:val="00C21C10"/>
    <w:rsid w:val="00C25C08"/>
    <w:rsid w:val="00C270E7"/>
    <w:rsid w:val="00C33192"/>
    <w:rsid w:val="00C37117"/>
    <w:rsid w:val="00C4766B"/>
    <w:rsid w:val="00C51E52"/>
    <w:rsid w:val="00C62720"/>
    <w:rsid w:val="00C7751D"/>
    <w:rsid w:val="00C95595"/>
    <w:rsid w:val="00C96EBD"/>
    <w:rsid w:val="00CA1828"/>
    <w:rsid w:val="00CA362A"/>
    <w:rsid w:val="00CA71AC"/>
    <w:rsid w:val="00CC2855"/>
    <w:rsid w:val="00CC4B7F"/>
    <w:rsid w:val="00CD6B37"/>
    <w:rsid w:val="00CE6416"/>
    <w:rsid w:val="00CF1E62"/>
    <w:rsid w:val="00D003E0"/>
    <w:rsid w:val="00D0783F"/>
    <w:rsid w:val="00D237C7"/>
    <w:rsid w:val="00D2788B"/>
    <w:rsid w:val="00D33815"/>
    <w:rsid w:val="00D435FE"/>
    <w:rsid w:val="00D454A0"/>
    <w:rsid w:val="00D47F79"/>
    <w:rsid w:val="00D5229D"/>
    <w:rsid w:val="00D71969"/>
    <w:rsid w:val="00D800FE"/>
    <w:rsid w:val="00D94844"/>
    <w:rsid w:val="00D94D37"/>
    <w:rsid w:val="00DA688F"/>
    <w:rsid w:val="00DB42CC"/>
    <w:rsid w:val="00DB649D"/>
    <w:rsid w:val="00DB7D96"/>
    <w:rsid w:val="00DC5852"/>
    <w:rsid w:val="00DC61C2"/>
    <w:rsid w:val="00DC640D"/>
    <w:rsid w:val="00DD03E9"/>
    <w:rsid w:val="00DD05AB"/>
    <w:rsid w:val="00DD1E55"/>
    <w:rsid w:val="00DD2472"/>
    <w:rsid w:val="00DD5766"/>
    <w:rsid w:val="00DE4697"/>
    <w:rsid w:val="00DF55DA"/>
    <w:rsid w:val="00DF71FC"/>
    <w:rsid w:val="00E002BD"/>
    <w:rsid w:val="00E00552"/>
    <w:rsid w:val="00E103F2"/>
    <w:rsid w:val="00E14DDB"/>
    <w:rsid w:val="00E200BE"/>
    <w:rsid w:val="00E32711"/>
    <w:rsid w:val="00E354EC"/>
    <w:rsid w:val="00E4473A"/>
    <w:rsid w:val="00E65B13"/>
    <w:rsid w:val="00E75479"/>
    <w:rsid w:val="00E755DD"/>
    <w:rsid w:val="00E756E7"/>
    <w:rsid w:val="00E80F9B"/>
    <w:rsid w:val="00E83B61"/>
    <w:rsid w:val="00E8703C"/>
    <w:rsid w:val="00EC6087"/>
    <w:rsid w:val="00ED1B87"/>
    <w:rsid w:val="00ED5C40"/>
    <w:rsid w:val="00ED64AA"/>
    <w:rsid w:val="00EE5C07"/>
    <w:rsid w:val="00EF33F1"/>
    <w:rsid w:val="00EF4DF3"/>
    <w:rsid w:val="00F0121B"/>
    <w:rsid w:val="00F03290"/>
    <w:rsid w:val="00F10878"/>
    <w:rsid w:val="00F128C8"/>
    <w:rsid w:val="00F214F1"/>
    <w:rsid w:val="00F34C87"/>
    <w:rsid w:val="00F51431"/>
    <w:rsid w:val="00F517EF"/>
    <w:rsid w:val="00F632C2"/>
    <w:rsid w:val="00F659F2"/>
    <w:rsid w:val="00F70110"/>
    <w:rsid w:val="00F7491E"/>
    <w:rsid w:val="00F77B95"/>
    <w:rsid w:val="00F87B7C"/>
    <w:rsid w:val="00FA5FF4"/>
    <w:rsid w:val="00FB3F28"/>
    <w:rsid w:val="00FB6EF3"/>
    <w:rsid w:val="00FC03A3"/>
    <w:rsid w:val="00FC0F17"/>
    <w:rsid w:val="00FC184E"/>
    <w:rsid w:val="00FC375F"/>
    <w:rsid w:val="00FC74AB"/>
    <w:rsid w:val="00FD012D"/>
    <w:rsid w:val="00FD0525"/>
    <w:rsid w:val="00FD240A"/>
    <w:rsid w:val="00FD6A9E"/>
    <w:rsid w:val="00FE308F"/>
    <w:rsid w:val="00FF085B"/>
    <w:rsid w:val="00FF3C32"/>
    <w:rsid w:val="00FF4D72"/>
    <w:rsid w:val="00FF5B2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A3D57"/>
  <w15:docId w15:val="{CA94B8D3-84A9-40D2-A7DE-58F22072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Calibri" w:eastAsia="Calibri" w:hAnsi="Calibri" w:cs="Calibri"/>
      <w:lang w:bidi="en-US"/>
    </w:rPr>
  </w:style>
  <w:style w:type="paragraph" w:styleId="berschrift1">
    <w:name w:val="heading 1"/>
    <w:basedOn w:val="Standard"/>
    <w:link w:val="berschrift1Zchn"/>
    <w:uiPriority w:val="9"/>
    <w:qFormat/>
    <w:rsid w:val="00C03EF4"/>
    <w:pPr>
      <w:spacing w:before="86"/>
      <w:ind w:left="3408"/>
      <w:outlineLvl w:val="0"/>
    </w:pPr>
    <w:rPr>
      <w:b/>
      <w:bCs/>
      <w:sz w:val="39"/>
      <w:szCs w:val="39"/>
    </w:rPr>
  </w:style>
  <w:style w:type="paragraph" w:styleId="berschrift2">
    <w:name w:val="heading 2"/>
    <w:basedOn w:val="Standard"/>
    <w:next w:val="Standard"/>
    <w:link w:val="berschrift2Zchn"/>
    <w:uiPriority w:val="9"/>
    <w:semiHidden/>
    <w:unhideWhenUsed/>
    <w:qFormat/>
    <w:rsid w:val="00A433F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A433F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style>
  <w:style w:type="paragraph" w:styleId="Listenabsatz">
    <w:name w:val="List Paragraph"/>
    <w:basedOn w:val="Standard"/>
    <w:uiPriority w:val="34"/>
    <w:qFormat/>
  </w:style>
  <w:style w:type="paragraph" w:customStyle="1" w:styleId="TableParagraph">
    <w:name w:val="Table Paragraph"/>
    <w:basedOn w:val="Standard"/>
    <w:uiPriority w:val="1"/>
    <w:qFormat/>
    <w:pPr>
      <w:ind w:left="828"/>
    </w:pPr>
  </w:style>
  <w:style w:type="character" w:customStyle="1" w:styleId="berschrift1Zchn">
    <w:name w:val="Überschrift 1 Zchn"/>
    <w:basedOn w:val="Absatz-Standardschriftart"/>
    <w:link w:val="berschrift1"/>
    <w:uiPriority w:val="9"/>
    <w:rsid w:val="00C03EF4"/>
    <w:rPr>
      <w:rFonts w:ascii="Calibri" w:eastAsia="Calibri" w:hAnsi="Calibri" w:cs="Calibri"/>
      <w:b/>
      <w:bCs/>
      <w:sz w:val="39"/>
      <w:szCs w:val="39"/>
      <w:lang w:bidi="en-US"/>
    </w:rPr>
  </w:style>
  <w:style w:type="paragraph" w:styleId="Kopfzeile">
    <w:name w:val="header"/>
    <w:basedOn w:val="Standard"/>
    <w:link w:val="KopfzeileZchn"/>
    <w:uiPriority w:val="99"/>
    <w:unhideWhenUsed/>
    <w:rsid w:val="00C03EF4"/>
    <w:pPr>
      <w:tabs>
        <w:tab w:val="center" w:pos="4513"/>
        <w:tab w:val="right" w:pos="9026"/>
      </w:tabs>
    </w:pPr>
  </w:style>
  <w:style w:type="character" w:customStyle="1" w:styleId="KopfzeileZchn">
    <w:name w:val="Kopfzeile Zchn"/>
    <w:basedOn w:val="Absatz-Standardschriftart"/>
    <w:link w:val="Kopfzeile"/>
    <w:uiPriority w:val="99"/>
    <w:rsid w:val="00C03EF4"/>
    <w:rPr>
      <w:rFonts w:ascii="Calibri" w:eastAsia="Calibri" w:hAnsi="Calibri" w:cs="Calibri"/>
      <w:lang w:bidi="en-US"/>
    </w:rPr>
  </w:style>
  <w:style w:type="paragraph" w:styleId="Fuzeile">
    <w:name w:val="footer"/>
    <w:basedOn w:val="Standard"/>
    <w:link w:val="FuzeileZchn"/>
    <w:uiPriority w:val="99"/>
    <w:unhideWhenUsed/>
    <w:rsid w:val="00C03EF4"/>
    <w:pPr>
      <w:tabs>
        <w:tab w:val="center" w:pos="4513"/>
        <w:tab w:val="right" w:pos="9026"/>
      </w:tabs>
    </w:pPr>
  </w:style>
  <w:style w:type="character" w:customStyle="1" w:styleId="FuzeileZchn">
    <w:name w:val="Fußzeile Zchn"/>
    <w:basedOn w:val="Absatz-Standardschriftart"/>
    <w:link w:val="Fuzeile"/>
    <w:uiPriority w:val="99"/>
    <w:rsid w:val="00C03EF4"/>
    <w:rPr>
      <w:rFonts w:ascii="Calibri" w:eastAsia="Calibri" w:hAnsi="Calibri" w:cs="Calibri"/>
      <w:lang w:bidi="en-US"/>
    </w:rPr>
  </w:style>
  <w:style w:type="paragraph" w:styleId="Sprechblasentext">
    <w:name w:val="Balloon Text"/>
    <w:basedOn w:val="Standard"/>
    <w:link w:val="SprechblasentextZchn"/>
    <w:uiPriority w:val="99"/>
    <w:semiHidden/>
    <w:unhideWhenUsed/>
    <w:rsid w:val="00D522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229D"/>
    <w:rPr>
      <w:rFonts w:ascii="Segoe UI" w:eastAsia="Calibri" w:hAnsi="Segoe UI" w:cs="Segoe UI"/>
      <w:sz w:val="18"/>
      <w:szCs w:val="18"/>
      <w:lang w:bidi="en-US"/>
    </w:rPr>
  </w:style>
  <w:style w:type="paragraph" w:styleId="Funotentext">
    <w:name w:val="footnote text"/>
    <w:basedOn w:val="Standard"/>
    <w:link w:val="FunotentextZchn"/>
    <w:uiPriority w:val="99"/>
    <w:semiHidden/>
    <w:unhideWhenUsed/>
    <w:rsid w:val="009737EA"/>
    <w:rPr>
      <w:sz w:val="20"/>
      <w:szCs w:val="20"/>
    </w:rPr>
  </w:style>
  <w:style w:type="character" w:customStyle="1" w:styleId="FunotentextZchn">
    <w:name w:val="Fußnotentext Zchn"/>
    <w:basedOn w:val="Absatz-Standardschriftart"/>
    <w:link w:val="Funotentext"/>
    <w:uiPriority w:val="99"/>
    <w:semiHidden/>
    <w:rsid w:val="009737EA"/>
    <w:rPr>
      <w:rFonts w:ascii="Calibri" w:eastAsia="Calibri" w:hAnsi="Calibri" w:cs="Calibri"/>
      <w:sz w:val="20"/>
      <w:szCs w:val="20"/>
      <w:lang w:bidi="en-US"/>
    </w:rPr>
  </w:style>
  <w:style w:type="character" w:styleId="Funotenzeichen">
    <w:name w:val="footnote reference"/>
    <w:basedOn w:val="Absatz-Standardschriftart"/>
    <w:uiPriority w:val="99"/>
    <w:semiHidden/>
    <w:unhideWhenUsed/>
    <w:rsid w:val="009737EA"/>
    <w:rPr>
      <w:vertAlign w:val="superscript"/>
    </w:rPr>
  </w:style>
  <w:style w:type="character" w:styleId="Hyperlink">
    <w:name w:val="Hyperlink"/>
    <w:basedOn w:val="Absatz-Standardschriftart"/>
    <w:uiPriority w:val="99"/>
    <w:unhideWhenUsed/>
    <w:rsid w:val="009737EA"/>
    <w:rPr>
      <w:color w:val="0000FF" w:themeColor="hyperlink"/>
      <w:u w:val="single"/>
    </w:rPr>
  </w:style>
  <w:style w:type="character" w:customStyle="1" w:styleId="NichtaufgelsteErwhnung1">
    <w:name w:val="Nicht aufgelöste Erwähnung1"/>
    <w:basedOn w:val="Absatz-Standardschriftart"/>
    <w:uiPriority w:val="99"/>
    <w:semiHidden/>
    <w:unhideWhenUsed/>
    <w:rsid w:val="009737EA"/>
    <w:rPr>
      <w:color w:val="605E5C"/>
      <w:shd w:val="clear" w:color="auto" w:fill="E1DFDD"/>
    </w:rPr>
  </w:style>
  <w:style w:type="character" w:customStyle="1" w:styleId="ref-lnk">
    <w:name w:val="ref-lnk"/>
    <w:basedOn w:val="Absatz-Standardschriftart"/>
    <w:rsid w:val="006F7519"/>
  </w:style>
  <w:style w:type="paragraph" w:styleId="Kommentartext">
    <w:name w:val="annotation text"/>
    <w:basedOn w:val="Standard"/>
    <w:link w:val="KommentartextZchn"/>
    <w:uiPriority w:val="99"/>
    <w:semiHidden/>
    <w:unhideWhenUsed/>
    <w:rsid w:val="00CC4B7F"/>
    <w:pPr>
      <w:widowControl/>
      <w:autoSpaceDE/>
      <w:autoSpaceDN/>
      <w:spacing w:after="200"/>
    </w:pPr>
    <w:rPr>
      <w:sz w:val="20"/>
      <w:szCs w:val="20"/>
      <w:lang w:bidi="ar-SA"/>
    </w:rPr>
  </w:style>
  <w:style w:type="character" w:customStyle="1" w:styleId="KommentartextZchn">
    <w:name w:val="Kommentartext Zchn"/>
    <w:basedOn w:val="Absatz-Standardschriftart"/>
    <w:link w:val="Kommentartext"/>
    <w:uiPriority w:val="99"/>
    <w:semiHidden/>
    <w:rsid w:val="00CC4B7F"/>
    <w:rPr>
      <w:rFonts w:ascii="Calibri" w:eastAsia="Calibri" w:hAnsi="Calibri" w:cs="Calibri"/>
      <w:sz w:val="20"/>
      <w:szCs w:val="20"/>
    </w:rPr>
  </w:style>
  <w:style w:type="paragraph" w:styleId="StandardWeb">
    <w:name w:val="Normal (Web)"/>
    <w:basedOn w:val="Standard"/>
    <w:uiPriority w:val="99"/>
    <w:unhideWhenUsed/>
    <w:rsid w:val="008A54F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extkrperZchn">
    <w:name w:val="Textkörper Zchn"/>
    <w:basedOn w:val="Absatz-Standardschriftart"/>
    <w:link w:val="Textkrper"/>
    <w:uiPriority w:val="1"/>
    <w:rsid w:val="0041774C"/>
    <w:rPr>
      <w:rFonts w:ascii="Calibri" w:eastAsia="Calibri" w:hAnsi="Calibri" w:cs="Calibri"/>
      <w:lang w:bidi="en-US"/>
    </w:rPr>
  </w:style>
  <w:style w:type="paragraph" w:styleId="KeinLeerraum">
    <w:name w:val="No Spacing"/>
    <w:uiPriority w:val="1"/>
    <w:qFormat/>
    <w:rsid w:val="008D499A"/>
    <w:rPr>
      <w:rFonts w:ascii="Calibri" w:eastAsia="Calibri" w:hAnsi="Calibri" w:cs="Calibri"/>
      <w:lang w:bidi="en-US"/>
    </w:rPr>
  </w:style>
  <w:style w:type="character" w:styleId="Kommentarzeichen">
    <w:name w:val="annotation reference"/>
    <w:basedOn w:val="Absatz-Standardschriftart"/>
    <w:uiPriority w:val="99"/>
    <w:semiHidden/>
    <w:unhideWhenUsed/>
    <w:rsid w:val="000C2027"/>
    <w:rPr>
      <w:sz w:val="16"/>
      <w:szCs w:val="16"/>
    </w:rPr>
  </w:style>
  <w:style w:type="paragraph" w:styleId="Kommentarthema">
    <w:name w:val="annotation subject"/>
    <w:basedOn w:val="Kommentartext"/>
    <w:next w:val="Kommentartext"/>
    <w:link w:val="KommentarthemaZchn"/>
    <w:uiPriority w:val="99"/>
    <w:semiHidden/>
    <w:unhideWhenUsed/>
    <w:rsid w:val="000C2027"/>
    <w:pPr>
      <w:widowControl w:val="0"/>
      <w:autoSpaceDE w:val="0"/>
      <w:autoSpaceDN w:val="0"/>
      <w:spacing w:after="0"/>
    </w:pPr>
    <w:rPr>
      <w:b/>
      <w:bCs/>
      <w:lang w:bidi="en-US"/>
    </w:rPr>
  </w:style>
  <w:style w:type="character" w:customStyle="1" w:styleId="KommentarthemaZchn">
    <w:name w:val="Kommentarthema Zchn"/>
    <w:basedOn w:val="KommentartextZchn"/>
    <w:link w:val="Kommentarthema"/>
    <w:uiPriority w:val="99"/>
    <w:semiHidden/>
    <w:rsid w:val="000C2027"/>
    <w:rPr>
      <w:rFonts w:ascii="Calibri" w:eastAsia="Calibri" w:hAnsi="Calibri" w:cs="Calibri"/>
      <w:b/>
      <w:bCs/>
      <w:sz w:val="20"/>
      <w:szCs w:val="20"/>
      <w:lang w:bidi="en-US"/>
    </w:rPr>
  </w:style>
  <w:style w:type="paragraph" w:styleId="HTMLVorformatiert">
    <w:name w:val="HTML Preformatted"/>
    <w:basedOn w:val="Standard"/>
    <w:link w:val="HTMLVorformatiertZchn"/>
    <w:uiPriority w:val="99"/>
    <w:unhideWhenUsed/>
    <w:rsid w:val="00A433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fr-CH" w:eastAsia="fr-CH" w:bidi="ar-SA"/>
    </w:rPr>
  </w:style>
  <w:style w:type="character" w:customStyle="1" w:styleId="HTMLVorformatiertZchn">
    <w:name w:val="HTML Vorformatiert Zchn"/>
    <w:basedOn w:val="Absatz-Standardschriftart"/>
    <w:link w:val="HTMLVorformatiert"/>
    <w:uiPriority w:val="99"/>
    <w:rsid w:val="00A433F7"/>
    <w:rPr>
      <w:rFonts w:ascii="Courier New" w:eastAsia="Times New Roman" w:hAnsi="Courier New" w:cs="Courier New"/>
      <w:sz w:val="20"/>
      <w:szCs w:val="20"/>
      <w:lang w:val="fr-CH" w:eastAsia="fr-CH"/>
    </w:rPr>
  </w:style>
  <w:style w:type="character" w:customStyle="1" w:styleId="berschrift2Zchn">
    <w:name w:val="Überschrift 2 Zchn"/>
    <w:basedOn w:val="Absatz-Standardschriftart"/>
    <w:link w:val="berschrift2"/>
    <w:uiPriority w:val="9"/>
    <w:semiHidden/>
    <w:rsid w:val="00A433F7"/>
    <w:rPr>
      <w:rFonts w:asciiTheme="majorHAnsi" w:eastAsiaTheme="majorEastAsia" w:hAnsiTheme="majorHAnsi" w:cstheme="majorBidi"/>
      <w:color w:val="365F91" w:themeColor="accent1" w:themeShade="BF"/>
      <w:sz w:val="26"/>
      <w:szCs w:val="26"/>
      <w:lang w:bidi="en-US"/>
    </w:rPr>
  </w:style>
  <w:style w:type="character" w:customStyle="1" w:styleId="berschrift3Zchn">
    <w:name w:val="Überschrift 3 Zchn"/>
    <w:basedOn w:val="Absatz-Standardschriftart"/>
    <w:link w:val="berschrift3"/>
    <w:uiPriority w:val="9"/>
    <w:semiHidden/>
    <w:rsid w:val="00A433F7"/>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979">
      <w:bodyDiv w:val="1"/>
      <w:marLeft w:val="0"/>
      <w:marRight w:val="0"/>
      <w:marTop w:val="0"/>
      <w:marBottom w:val="0"/>
      <w:divBdr>
        <w:top w:val="none" w:sz="0" w:space="0" w:color="auto"/>
        <w:left w:val="none" w:sz="0" w:space="0" w:color="auto"/>
        <w:bottom w:val="none" w:sz="0" w:space="0" w:color="auto"/>
        <w:right w:val="none" w:sz="0" w:space="0" w:color="auto"/>
      </w:divBdr>
    </w:div>
    <w:div w:id="59446255">
      <w:bodyDiv w:val="1"/>
      <w:marLeft w:val="0"/>
      <w:marRight w:val="0"/>
      <w:marTop w:val="0"/>
      <w:marBottom w:val="0"/>
      <w:divBdr>
        <w:top w:val="none" w:sz="0" w:space="0" w:color="auto"/>
        <w:left w:val="none" w:sz="0" w:space="0" w:color="auto"/>
        <w:bottom w:val="none" w:sz="0" w:space="0" w:color="auto"/>
        <w:right w:val="none" w:sz="0" w:space="0" w:color="auto"/>
      </w:divBdr>
    </w:div>
    <w:div w:id="108010378">
      <w:bodyDiv w:val="1"/>
      <w:marLeft w:val="0"/>
      <w:marRight w:val="0"/>
      <w:marTop w:val="0"/>
      <w:marBottom w:val="0"/>
      <w:divBdr>
        <w:top w:val="none" w:sz="0" w:space="0" w:color="auto"/>
        <w:left w:val="none" w:sz="0" w:space="0" w:color="auto"/>
        <w:bottom w:val="none" w:sz="0" w:space="0" w:color="auto"/>
        <w:right w:val="none" w:sz="0" w:space="0" w:color="auto"/>
      </w:divBdr>
      <w:divsChild>
        <w:div w:id="669257586">
          <w:marLeft w:val="0"/>
          <w:marRight w:val="0"/>
          <w:marTop w:val="0"/>
          <w:marBottom w:val="0"/>
          <w:divBdr>
            <w:top w:val="none" w:sz="0" w:space="0" w:color="auto"/>
            <w:left w:val="none" w:sz="0" w:space="0" w:color="auto"/>
            <w:bottom w:val="none" w:sz="0" w:space="0" w:color="auto"/>
            <w:right w:val="none" w:sz="0" w:space="0" w:color="auto"/>
          </w:divBdr>
        </w:div>
      </w:divsChild>
    </w:div>
    <w:div w:id="261914474">
      <w:bodyDiv w:val="1"/>
      <w:marLeft w:val="0"/>
      <w:marRight w:val="0"/>
      <w:marTop w:val="0"/>
      <w:marBottom w:val="0"/>
      <w:divBdr>
        <w:top w:val="none" w:sz="0" w:space="0" w:color="auto"/>
        <w:left w:val="none" w:sz="0" w:space="0" w:color="auto"/>
        <w:bottom w:val="none" w:sz="0" w:space="0" w:color="auto"/>
        <w:right w:val="none" w:sz="0" w:space="0" w:color="auto"/>
      </w:divBdr>
    </w:div>
    <w:div w:id="281963414">
      <w:bodyDiv w:val="1"/>
      <w:marLeft w:val="0"/>
      <w:marRight w:val="0"/>
      <w:marTop w:val="0"/>
      <w:marBottom w:val="0"/>
      <w:divBdr>
        <w:top w:val="none" w:sz="0" w:space="0" w:color="auto"/>
        <w:left w:val="none" w:sz="0" w:space="0" w:color="auto"/>
        <w:bottom w:val="none" w:sz="0" w:space="0" w:color="auto"/>
        <w:right w:val="none" w:sz="0" w:space="0" w:color="auto"/>
      </w:divBdr>
    </w:div>
    <w:div w:id="437725000">
      <w:bodyDiv w:val="1"/>
      <w:marLeft w:val="0"/>
      <w:marRight w:val="0"/>
      <w:marTop w:val="0"/>
      <w:marBottom w:val="0"/>
      <w:divBdr>
        <w:top w:val="none" w:sz="0" w:space="0" w:color="auto"/>
        <w:left w:val="none" w:sz="0" w:space="0" w:color="auto"/>
        <w:bottom w:val="none" w:sz="0" w:space="0" w:color="auto"/>
        <w:right w:val="none" w:sz="0" w:space="0" w:color="auto"/>
      </w:divBdr>
    </w:div>
    <w:div w:id="464587618">
      <w:bodyDiv w:val="1"/>
      <w:marLeft w:val="0"/>
      <w:marRight w:val="0"/>
      <w:marTop w:val="0"/>
      <w:marBottom w:val="0"/>
      <w:divBdr>
        <w:top w:val="none" w:sz="0" w:space="0" w:color="auto"/>
        <w:left w:val="none" w:sz="0" w:space="0" w:color="auto"/>
        <w:bottom w:val="none" w:sz="0" w:space="0" w:color="auto"/>
        <w:right w:val="none" w:sz="0" w:space="0" w:color="auto"/>
      </w:divBdr>
    </w:div>
    <w:div w:id="500854866">
      <w:bodyDiv w:val="1"/>
      <w:marLeft w:val="0"/>
      <w:marRight w:val="0"/>
      <w:marTop w:val="0"/>
      <w:marBottom w:val="0"/>
      <w:divBdr>
        <w:top w:val="none" w:sz="0" w:space="0" w:color="auto"/>
        <w:left w:val="none" w:sz="0" w:space="0" w:color="auto"/>
        <w:bottom w:val="none" w:sz="0" w:space="0" w:color="auto"/>
        <w:right w:val="none" w:sz="0" w:space="0" w:color="auto"/>
      </w:divBdr>
    </w:div>
    <w:div w:id="613362378">
      <w:bodyDiv w:val="1"/>
      <w:marLeft w:val="0"/>
      <w:marRight w:val="0"/>
      <w:marTop w:val="0"/>
      <w:marBottom w:val="0"/>
      <w:divBdr>
        <w:top w:val="none" w:sz="0" w:space="0" w:color="auto"/>
        <w:left w:val="none" w:sz="0" w:space="0" w:color="auto"/>
        <w:bottom w:val="none" w:sz="0" w:space="0" w:color="auto"/>
        <w:right w:val="none" w:sz="0" w:space="0" w:color="auto"/>
      </w:divBdr>
    </w:div>
    <w:div w:id="775489555">
      <w:bodyDiv w:val="1"/>
      <w:marLeft w:val="0"/>
      <w:marRight w:val="0"/>
      <w:marTop w:val="0"/>
      <w:marBottom w:val="0"/>
      <w:divBdr>
        <w:top w:val="none" w:sz="0" w:space="0" w:color="auto"/>
        <w:left w:val="none" w:sz="0" w:space="0" w:color="auto"/>
        <w:bottom w:val="none" w:sz="0" w:space="0" w:color="auto"/>
        <w:right w:val="none" w:sz="0" w:space="0" w:color="auto"/>
      </w:divBdr>
      <w:divsChild>
        <w:div w:id="1547570608">
          <w:marLeft w:val="0"/>
          <w:marRight w:val="0"/>
          <w:marTop w:val="0"/>
          <w:marBottom w:val="0"/>
          <w:divBdr>
            <w:top w:val="none" w:sz="0" w:space="0" w:color="auto"/>
            <w:left w:val="none" w:sz="0" w:space="0" w:color="auto"/>
            <w:bottom w:val="none" w:sz="0" w:space="0" w:color="auto"/>
            <w:right w:val="none" w:sz="0" w:space="0" w:color="auto"/>
          </w:divBdr>
          <w:divsChild>
            <w:div w:id="1751847212">
              <w:marLeft w:val="0"/>
              <w:marRight w:val="0"/>
              <w:marTop w:val="0"/>
              <w:marBottom w:val="0"/>
              <w:divBdr>
                <w:top w:val="none" w:sz="0" w:space="0" w:color="auto"/>
                <w:left w:val="none" w:sz="0" w:space="0" w:color="auto"/>
                <w:bottom w:val="none" w:sz="0" w:space="0" w:color="auto"/>
                <w:right w:val="none" w:sz="0" w:space="0" w:color="auto"/>
              </w:divBdr>
              <w:divsChild>
                <w:div w:id="843131953">
                  <w:marLeft w:val="0"/>
                  <w:marRight w:val="0"/>
                  <w:marTop w:val="0"/>
                  <w:marBottom w:val="0"/>
                  <w:divBdr>
                    <w:top w:val="none" w:sz="0" w:space="0" w:color="auto"/>
                    <w:left w:val="none" w:sz="0" w:space="0" w:color="auto"/>
                    <w:bottom w:val="none" w:sz="0" w:space="0" w:color="auto"/>
                    <w:right w:val="none" w:sz="0" w:space="0" w:color="auto"/>
                  </w:divBdr>
                  <w:divsChild>
                    <w:div w:id="16068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568629">
      <w:bodyDiv w:val="1"/>
      <w:marLeft w:val="0"/>
      <w:marRight w:val="0"/>
      <w:marTop w:val="0"/>
      <w:marBottom w:val="0"/>
      <w:divBdr>
        <w:top w:val="none" w:sz="0" w:space="0" w:color="auto"/>
        <w:left w:val="none" w:sz="0" w:space="0" w:color="auto"/>
        <w:bottom w:val="none" w:sz="0" w:space="0" w:color="auto"/>
        <w:right w:val="none" w:sz="0" w:space="0" w:color="auto"/>
      </w:divBdr>
    </w:div>
    <w:div w:id="814378129">
      <w:bodyDiv w:val="1"/>
      <w:marLeft w:val="0"/>
      <w:marRight w:val="0"/>
      <w:marTop w:val="0"/>
      <w:marBottom w:val="0"/>
      <w:divBdr>
        <w:top w:val="none" w:sz="0" w:space="0" w:color="auto"/>
        <w:left w:val="none" w:sz="0" w:space="0" w:color="auto"/>
        <w:bottom w:val="none" w:sz="0" w:space="0" w:color="auto"/>
        <w:right w:val="none" w:sz="0" w:space="0" w:color="auto"/>
      </w:divBdr>
    </w:div>
    <w:div w:id="821314738">
      <w:bodyDiv w:val="1"/>
      <w:marLeft w:val="0"/>
      <w:marRight w:val="0"/>
      <w:marTop w:val="0"/>
      <w:marBottom w:val="0"/>
      <w:divBdr>
        <w:top w:val="none" w:sz="0" w:space="0" w:color="auto"/>
        <w:left w:val="none" w:sz="0" w:space="0" w:color="auto"/>
        <w:bottom w:val="none" w:sz="0" w:space="0" w:color="auto"/>
        <w:right w:val="none" w:sz="0" w:space="0" w:color="auto"/>
      </w:divBdr>
    </w:div>
    <w:div w:id="875386647">
      <w:bodyDiv w:val="1"/>
      <w:marLeft w:val="0"/>
      <w:marRight w:val="0"/>
      <w:marTop w:val="0"/>
      <w:marBottom w:val="0"/>
      <w:divBdr>
        <w:top w:val="none" w:sz="0" w:space="0" w:color="auto"/>
        <w:left w:val="none" w:sz="0" w:space="0" w:color="auto"/>
        <w:bottom w:val="none" w:sz="0" w:space="0" w:color="auto"/>
        <w:right w:val="none" w:sz="0" w:space="0" w:color="auto"/>
      </w:divBdr>
    </w:div>
    <w:div w:id="990645356">
      <w:bodyDiv w:val="1"/>
      <w:marLeft w:val="0"/>
      <w:marRight w:val="0"/>
      <w:marTop w:val="0"/>
      <w:marBottom w:val="0"/>
      <w:divBdr>
        <w:top w:val="none" w:sz="0" w:space="0" w:color="auto"/>
        <w:left w:val="none" w:sz="0" w:space="0" w:color="auto"/>
        <w:bottom w:val="none" w:sz="0" w:space="0" w:color="auto"/>
        <w:right w:val="none" w:sz="0" w:space="0" w:color="auto"/>
      </w:divBdr>
      <w:divsChild>
        <w:div w:id="726732455">
          <w:marLeft w:val="0"/>
          <w:marRight w:val="0"/>
          <w:marTop w:val="0"/>
          <w:marBottom w:val="0"/>
          <w:divBdr>
            <w:top w:val="none" w:sz="0" w:space="0" w:color="auto"/>
            <w:left w:val="none" w:sz="0" w:space="0" w:color="auto"/>
            <w:bottom w:val="none" w:sz="0" w:space="0" w:color="auto"/>
            <w:right w:val="none" w:sz="0" w:space="0" w:color="auto"/>
          </w:divBdr>
        </w:div>
      </w:divsChild>
    </w:div>
    <w:div w:id="1056586932">
      <w:bodyDiv w:val="1"/>
      <w:marLeft w:val="0"/>
      <w:marRight w:val="0"/>
      <w:marTop w:val="0"/>
      <w:marBottom w:val="0"/>
      <w:divBdr>
        <w:top w:val="none" w:sz="0" w:space="0" w:color="auto"/>
        <w:left w:val="none" w:sz="0" w:space="0" w:color="auto"/>
        <w:bottom w:val="none" w:sz="0" w:space="0" w:color="auto"/>
        <w:right w:val="none" w:sz="0" w:space="0" w:color="auto"/>
      </w:divBdr>
      <w:divsChild>
        <w:div w:id="1825585838">
          <w:marLeft w:val="0"/>
          <w:marRight w:val="0"/>
          <w:marTop w:val="0"/>
          <w:marBottom w:val="0"/>
          <w:divBdr>
            <w:top w:val="none" w:sz="0" w:space="0" w:color="auto"/>
            <w:left w:val="none" w:sz="0" w:space="0" w:color="auto"/>
            <w:bottom w:val="none" w:sz="0" w:space="0" w:color="auto"/>
            <w:right w:val="none" w:sz="0" w:space="0" w:color="auto"/>
          </w:divBdr>
        </w:div>
      </w:divsChild>
    </w:div>
    <w:div w:id="1147238152">
      <w:bodyDiv w:val="1"/>
      <w:marLeft w:val="0"/>
      <w:marRight w:val="0"/>
      <w:marTop w:val="0"/>
      <w:marBottom w:val="0"/>
      <w:divBdr>
        <w:top w:val="none" w:sz="0" w:space="0" w:color="auto"/>
        <w:left w:val="none" w:sz="0" w:space="0" w:color="auto"/>
        <w:bottom w:val="none" w:sz="0" w:space="0" w:color="auto"/>
        <w:right w:val="none" w:sz="0" w:space="0" w:color="auto"/>
      </w:divBdr>
    </w:div>
    <w:div w:id="1208949233">
      <w:bodyDiv w:val="1"/>
      <w:marLeft w:val="0"/>
      <w:marRight w:val="0"/>
      <w:marTop w:val="0"/>
      <w:marBottom w:val="0"/>
      <w:divBdr>
        <w:top w:val="none" w:sz="0" w:space="0" w:color="auto"/>
        <w:left w:val="none" w:sz="0" w:space="0" w:color="auto"/>
        <w:bottom w:val="none" w:sz="0" w:space="0" w:color="auto"/>
        <w:right w:val="none" w:sz="0" w:space="0" w:color="auto"/>
      </w:divBdr>
      <w:divsChild>
        <w:div w:id="421412490">
          <w:marLeft w:val="0"/>
          <w:marRight w:val="0"/>
          <w:marTop w:val="0"/>
          <w:marBottom w:val="0"/>
          <w:divBdr>
            <w:top w:val="none" w:sz="0" w:space="0" w:color="auto"/>
            <w:left w:val="none" w:sz="0" w:space="0" w:color="auto"/>
            <w:bottom w:val="none" w:sz="0" w:space="0" w:color="auto"/>
            <w:right w:val="none" w:sz="0" w:space="0" w:color="auto"/>
          </w:divBdr>
        </w:div>
      </w:divsChild>
    </w:div>
    <w:div w:id="1250233311">
      <w:bodyDiv w:val="1"/>
      <w:marLeft w:val="0"/>
      <w:marRight w:val="0"/>
      <w:marTop w:val="0"/>
      <w:marBottom w:val="0"/>
      <w:divBdr>
        <w:top w:val="none" w:sz="0" w:space="0" w:color="auto"/>
        <w:left w:val="none" w:sz="0" w:space="0" w:color="auto"/>
        <w:bottom w:val="none" w:sz="0" w:space="0" w:color="auto"/>
        <w:right w:val="none" w:sz="0" w:space="0" w:color="auto"/>
      </w:divBdr>
      <w:divsChild>
        <w:div w:id="409425811">
          <w:marLeft w:val="0"/>
          <w:marRight w:val="0"/>
          <w:marTop w:val="0"/>
          <w:marBottom w:val="0"/>
          <w:divBdr>
            <w:top w:val="none" w:sz="0" w:space="0" w:color="auto"/>
            <w:left w:val="none" w:sz="0" w:space="0" w:color="auto"/>
            <w:bottom w:val="none" w:sz="0" w:space="0" w:color="auto"/>
            <w:right w:val="none" w:sz="0" w:space="0" w:color="auto"/>
          </w:divBdr>
        </w:div>
      </w:divsChild>
    </w:div>
    <w:div w:id="1263076370">
      <w:bodyDiv w:val="1"/>
      <w:marLeft w:val="0"/>
      <w:marRight w:val="0"/>
      <w:marTop w:val="0"/>
      <w:marBottom w:val="0"/>
      <w:divBdr>
        <w:top w:val="none" w:sz="0" w:space="0" w:color="auto"/>
        <w:left w:val="none" w:sz="0" w:space="0" w:color="auto"/>
        <w:bottom w:val="none" w:sz="0" w:space="0" w:color="auto"/>
        <w:right w:val="none" w:sz="0" w:space="0" w:color="auto"/>
      </w:divBdr>
      <w:divsChild>
        <w:div w:id="383674870">
          <w:marLeft w:val="0"/>
          <w:marRight w:val="0"/>
          <w:marTop w:val="0"/>
          <w:marBottom w:val="0"/>
          <w:divBdr>
            <w:top w:val="none" w:sz="0" w:space="0" w:color="auto"/>
            <w:left w:val="none" w:sz="0" w:space="0" w:color="auto"/>
            <w:bottom w:val="none" w:sz="0" w:space="0" w:color="auto"/>
            <w:right w:val="none" w:sz="0" w:space="0" w:color="auto"/>
          </w:divBdr>
        </w:div>
        <w:div w:id="172766822">
          <w:marLeft w:val="0"/>
          <w:marRight w:val="0"/>
          <w:marTop w:val="0"/>
          <w:marBottom w:val="0"/>
          <w:divBdr>
            <w:top w:val="none" w:sz="0" w:space="0" w:color="auto"/>
            <w:left w:val="none" w:sz="0" w:space="0" w:color="auto"/>
            <w:bottom w:val="none" w:sz="0" w:space="0" w:color="auto"/>
            <w:right w:val="none" w:sz="0" w:space="0" w:color="auto"/>
          </w:divBdr>
          <w:divsChild>
            <w:div w:id="252981425">
              <w:marLeft w:val="0"/>
              <w:marRight w:val="0"/>
              <w:marTop w:val="0"/>
              <w:marBottom w:val="0"/>
              <w:divBdr>
                <w:top w:val="none" w:sz="0" w:space="0" w:color="auto"/>
                <w:left w:val="none" w:sz="0" w:space="0" w:color="auto"/>
                <w:bottom w:val="none" w:sz="0" w:space="0" w:color="auto"/>
                <w:right w:val="none" w:sz="0" w:space="0" w:color="auto"/>
              </w:divBdr>
              <w:divsChild>
                <w:div w:id="761147399">
                  <w:marLeft w:val="0"/>
                  <w:marRight w:val="0"/>
                  <w:marTop w:val="0"/>
                  <w:marBottom w:val="0"/>
                  <w:divBdr>
                    <w:top w:val="none" w:sz="0" w:space="0" w:color="auto"/>
                    <w:left w:val="none" w:sz="0" w:space="0" w:color="auto"/>
                    <w:bottom w:val="none" w:sz="0" w:space="0" w:color="auto"/>
                    <w:right w:val="none" w:sz="0" w:space="0" w:color="auto"/>
                  </w:divBdr>
                  <w:divsChild>
                    <w:div w:id="6696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79711">
          <w:marLeft w:val="0"/>
          <w:marRight w:val="0"/>
          <w:marTop w:val="0"/>
          <w:marBottom w:val="0"/>
          <w:divBdr>
            <w:top w:val="none" w:sz="0" w:space="0" w:color="auto"/>
            <w:left w:val="none" w:sz="0" w:space="0" w:color="auto"/>
            <w:bottom w:val="none" w:sz="0" w:space="0" w:color="auto"/>
            <w:right w:val="none" w:sz="0" w:space="0" w:color="auto"/>
          </w:divBdr>
          <w:divsChild>
            <w:div w:id="2133087741">
              <w:marLeft w:val="0"/>
              <w:marRight w:val="0"/>
              <w:marTop w:val="0"/>
              <w:marBottom w:val="0"/>
              <w:divBdr>
                <w:top w:val="none" w:sz="0" w:space="0" w:color="auto"/>
                <w:left w:val="none" w:sz="0" w:space="0" w:color="auto"/>
                <w:bottom w:val="none" w:sz="0" w:space="0" w:color="auto"/>
                <w:right w:val="none" w:sz="0" w:space="0" w:color="auto"/>
              </w:divBdr>
              <w:divsChild>
                <w:div w:id="19622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2135">
          <w:marLeft w:val="0"/>
          <w:marRight w:val="0"/>
          <w:marTop w:val="0"/>
          <w:marBottom w:val="0"/>
          <w:divBdr>
            <w:top w:val="none" w:sz="0" w:space="0" w:color="auto"/>
            <w:left w:val="none" w:sz="0" w:space="0" w:color="auto"/>
            <w:bottom w:val="none" w:sz="0" w:space="0" w:color="auto"/>
            <w:right w:val="none" w:sz="0" w:space="0" w:color="auto"/>
          </w:divBdr>
          <w:divsChild>
            <w:div w:id="262148930">
              <w:marLeft w:val="0"/>
              <w:marRight w:val="0"/>
              <w:marTop w:val="0"/>
              <w:marBottom w:val="0"/>
              <w:divBdr>
                <w:top w:val="none" w:sz="0" w:space="0" w:color="auto"/>
                <w:left w:val="none" w:sz="0" w:space="0" w:color="auto"/>
                <w:bottom w:val="none" w:sz="0" w:space="0" w:color="auto"/>
                <w:right w:val="none" w:sz="0" w:space="0" w:color="auto"/>
              </w:divBdr>
              <w:divsChild>
                <w:div w:id="1417509313">
                  <w:marLeft w:val="0"/>
                  <w:marRight w:val="0"/>
                  <w:marTop w:val="0"/>
                  <w:marBottom w:val="0"/>
                  <w:divBdr>
                    <w:top w:val="none" w:sz="0" w:space="0" w:color="auto"/>
                    <w:left w:val="none" w:sz="0" w:space="0" w:color="auto"/>
                    <w:bottom w:val="none" w:sz="0" w:space="0" w:color="auto"/>
                    <w:right w:val="none" w:sz="0" w:space="0" w:color="auto"/>
                  </w:divBdr>
                  <w:divsChild>
                    <w:div w:id="5000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61706">
          <w:marLeft w:val="0"/>
          <w:marRight w:val="0"/>
          <w:marTop w:val="0"/>
          <w:marBottom w:val="0"/>
          <w:divBdr>
            <w:top w:val="none" w:sz="0" w:space="0" w:color="auto"/>
            <w:left w:val="none" w:sz="0" w:space="0" w:color="auto"/>
            <w:bottom w:val="none" w:sz="0" w:space="0" w:color="auto"/>
            <w:right w:val="none" w:sz="0" w:space="0" w:color="auto"/>
          </w:divBdr>
          <w:divsChild>
            <w:div w:id="157115992">
              <w:marLeft w:val="0"/>
              <w:marRight w:val="0"/>
              <w:marTop w:val="0"/>
              <w:marBottom w:val="0"/>
              <w:divBdr>
                <w:top w:val="none" w:sz="0" w:space="0" w:color="auto"/>
                <w:left w:val="none" w:sz="0" w:space="0" w:color="auto"/>
                <w:bottom w:val="none" w:sz="0" w:space="0" w:color="auto"/>
                <w:right w:val="none" w:sz="0" w:space="0" w:color="auto"/>
              </w:divBdr>
              <w:divsChild>
                <w:div w:id="1700935537">
                  <w:marLeft w:val="0"/>
                  <w:marRight w:val="0"/>
                  <w:marTop w:val="0"/>
                  <w:marBottom w:val="0"/>
                  <w:divBdr>
                    <w:top w:val="none" w:sz="0" w:space="0" w:color="auto"/>
                    <w:left w:val="none" w:sz="0" w:space="0" w:color="auto"/>
                    <w:bottom w:val="none" w:sz="0" w:space="0" w:color="auto"/>
                    <w:right w:val="none" w:sz="0" w:space="0" w:color="auto"/>
                  </w:divBdr>
                  <w:divsChild>
                    <w:div w:id="12189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04389">
          <w:marLeft w:val="0"/>
          <w:marRight w:val="0"/>
          <w:marTop w:val="0"/>
          <w:marBottom w:val="0"/>
          <w:divBdr>
            <w:top w:val="none" w:sz="0" w:space="0" w:color="auto"/>
            <w:left w:val="none" w:sz="0" w:space="0" w:color="auto"/>
            <w:bottom w:val="none" w:sz="0" w:space="0" w:color="auto"/>
            <w:right w:val="none" w:sz="0" w:space="0" w:color="auto"/>
          </w:divBdr>
          <w:divsChild>
            <w:div w:id="314266272">
              <w:marLeft w:val="0"/>
              <w:marRight w:val="0"/>
              <w:marTop w:val="0"/>
              <w:marBottom w:val="0"/>
              <w:divBdr>
                <w:top w:val="none" w:sz="0" w:space="0" w:color="auto"/>
                <w:left w:val="none" w:sz="0" w:space="0" w:color="auto"/>
                <w:bottom w:val="none" w:sz="0" w:space="0" w:color="auto"/>
                <w:right w:val="none" w:sz="0" w:space="0" w:color="auto"/>
              </w:divBdr>
              <w:divsChild>
                <w:div w:id="2050884208">
                  <w:marLeft w:val="0"/>
                  <w:marRight w:val="0"/>
                  <w:marTop w:val="0"/>
                  <w:marBottom w:val="0"/>
                  <w:divBdr>
                    <w:top w:val="none" w:sz="0" w:space="0" w:color="auto"/>
                    <w:left w:val="none" w:sz="0" w:space="0" w:color="auto"/>
                    <w:bottom w:val="none" w:sz="0" w:space="0" w:color="auto"/>
                    <w:right w:val="none" w:sz="0" w:space="0" w:color="auto"/>
                  </w:divBdr>
                  <w:divsChild>
                    <w:div w:id="1839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697235">
          <w:marLeft w:val="0"/>
          <w:marRight w:val="0"/>
          <w:marTop w:val="0"/>
          <w:marBottom w:val="0"/>
          <w:divBdr>
            <w:top w:val="none" w:sz="0" w:space="0" w:color="auto"/>
            <w:left w:val="none" w:sz="0" w:space="0" w:color="auto"/>
            <w:bottom w:val="none" w:sz="0" w:space="0" w:color="auto"/>
            <w:right w:val="none" w:sz="0" w:space="0" w:color="auto"/>
          </w:divBdr>
          <w:divsChild>
            <w:div w:id="27924262">
              <w:marLeft w:val="0"/>
              <w:marRight w:val="0"/>
              <w:marTop w:val="0"/>
              <w:marBottom w:val="0"/>
              <w:divBdr>
                <w:top w:val="none" w:sz="0" w:space="0" w:color="auto"/>
                <w:left w:val="none" w:sz="0" w:space="0" w:color="auto"/>
                <w:bottom w:val="none" w:sz="0" w:space="0" w:color="auto"/>
                <w:right w:val="none" w:sz="0" w:space="0" w:color="auto"/>
              </w:divBdr>
              <w:divsChild>
                <w:div w:id="1404796647">
                  <w:marLeft w:val="0"/>
                  <w:marRight w:val="0"/>
                  <w:marTop w:val="0"/>
                  <w:marBottom w:val="0"/>
                  <w:divBdr>
                    <w:top w:val="none" w:sz="0" w:space="0" w:color="auto"/>
                    <w:left w:val="none" w:sz="0" w:space="0" w:color="auto"/>
                    <w:bottom w:val="none" w:sz="0" w:space="0" w:color="auto"/>
                    <w:right w:val="none" w:sz="0" w:space="0" w:color="auto"/>
                  </w:divBdr>
                  <w:divsChild>
                    <w:div w:id="15200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37923">
          <w:marLeft w:val="0"/>
          <w:marRight w:val="0"/>
          <w:marTop w:val="0"/>
          <w:marBottom w:val="0"/>
          <w:divBdr>
            <w:top w:val="none" w:sz="0" w:space="0" w:color="auto"/>
            <w:left w:val="none" w:sz="0" w:space="0" w:color="auto"/>
            <w:bottom w:val="none" w:sz="0" w:space="0" w:color="auto"/>
            <w:right w:val="none" w:sz="0" w:space="0" w:color="auto"/>
          </w:divBdr>
          <w:divsChild>
            <w:div w:id="2064283683">
              <w:marLeft w:val="0"/>
              <w:marRight w:val="0"/>
              <w:marTop w:val="0"/>
              <w:marBottom w:val="0"/>
              <w:divBdr>
                <w:top w:val="none" w:sz="0" w:space="0" w:color="auto"/>
                <w:left w:val="none" w:sz="0" w:space="0" w:color="auto"/>
                <w:bottom w:val="none" w:sz="0" w:space="0" w:color="auto"/>
                <w:right w:val="none" w:sz="0" w:space="0" w:color="auto"/>
              </w:divBdr>
              <w:divsChild>
                <w:div w:id="576207909">
                  <w:marLeft w:val="0"/>
                  <w:marRight w:val="0"/>
                  <w:marTop w:val="0"/>
                  <w:marBottom w:val="0"/>
                  <w:divBdr>
                    <w:top w:val="none" w:sz="0" w:space="0" w:color="auto"/>
                    <w:left w:val="none" w:sz="0" w:space="0" w:color="auto"/>
                    <w:bottom w:val="none" w:sz="0" w:space="0" w:color="auto"/>
                    <w:right w:val="none" w:sz="0" w:space="0" w:color="auto"/>
                  </w:divBdr>
                  <w:divsChild>
                    <w:div w:id="9160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4304">
          <w:marLeft w:val="0"/>
          <w:marRight w:val="0"/>
          <w:marTop w:val="0"/>
          <w:marBottom w:val="0"/>
          <w:divBdr>
            <w:top w:val="none" w:sz="0" w:space="0" w:color="auto"/>
            <w:left w:val="none" w:sz="0" w:space="0" w:color="auto"/>
            <w:bottom w:val="none" w:sz="0" w:space="0" w:color="auto"/>
            <w:right w:val="none" w:sz="0" w:space="0" w:color="auto"/>
          </w:divBdr>
          <w:divsChild>
            <w:div w:id="49426794">
              <w:marLeft w:val="0"/>
              <w:marRight w:val="0"/>
              <w:marTop w:val="0"/>
              <w:marBottom w:val="0"/>
              <w:divBdr>
                <w:top w:val="none" w:sz="0" w:space="0" w:color="auto"/>
                <w:left w:val="none" w:sz="0" w:space="0" w:color="auto"/>
                <w:bottom w:val="none" w:sz="0" w:space="0" w:color="auto"/>
                <w:right w:val="none" w:sz="0" w:space="0" w:color="auto"/>
              </w:divBdr>
              <w:divsChild>
                <w:div w:id="2105611235">
                  <w:marLeft w:val="0"/>
                  <w:marRight w:val="0"/>
                  <w:marTop w:val="0"/>
                  <w:marBottom w:val="0"/>
                  <w:divBdr>
                    <w:top w:val="none" w:sz="0" w:space="0" w:color="auto"/>
                    <w:left w:val="none" w:sz="0" w:space="0" w:color="auto"/>
                    <w:bottom w:val="none" w:sz="0" w:space="0" w:color="auto"/>
                    <w:right w:val="none" w:sz="0" w:space="0" w:color="auto"/>
                  </w:divBdr>
                </w:div>
              </w:divsChild>
            </w:div>
            <w:div w:id="1938979875">
              <w:marLeft w:val="0"/>
              <w:marRight w:val="0"/>
              <w:marTop w:val="0"/>
              <w:marBottom w:val="0"/>
              <w:divBdr>
                <w:top w:val="none" w:sz="0" w:space="0" w:color="auto"/>
                <w:left w:val="none" w:sz="0" w:space="0" w:color="auto"/>
                <w:bottom w:val="none" w:sz="0" w:space="0" w:color="auto"/>
                <w:right w:val="none" w:sz="0" w:space="0" w:color="auto"/>
              </w:divBdr>
              <w:divsChild>
                <w:div w:id="1591622326">
                  <w:marLeft w:val="0"/>
                  <w:marRight w:val="0"/>
                  <w:marTop w:val="0"/>
                  <w:marBottom w:val="0"/>
                  <w:divBdr>
                    <w:top w:val="none" w:sz="0" w:space="0" w:color="auto"/>
                    <w:left w:val="none" w:sz="0" w:space="0" w:color="auto"/>
                    <w:bottom w:val="none" w:sz="0" w:space="0" w:color="auto"/>
                    <w:right w:val="none" w:sz="0" w:space="0" w:color="auto"/>
                  </w:divBdr>
                  <w:divsChild>
                    <w:div w:id="1129515481">
                      <w:marLeft w:val="0"/>
                      <w:marRight w:val="0"/>
                      <w:marTop w:val="0"/>
                      <w:marBottom w:val="0"/>
                      <w:divBdr>
                        <w:top w:val="none" w:sz="0" w:space="0" w:color="auto"/>
                        <w:left w:val="none" w:sz="0" w:space="0" w:color="auto"/>
                        <w:bottom w:val="none" w:sz="0" w:space="0" w:color="auto"/>
                        <w:right w:val="none" w:sz="0" w:space="0" w:color="auto"/>
                      </w:divBdr>
                      <w:divsChild>
                        <w:div w:id="1680543964">
                          <w:marLeft w:val="0"/>
                          <w:marRight w:val="0"/>
                          <w:marTop w:val="0"/>
                          <w:marBottom w:val="0"/>
                          <w:divBdr>
                            <w:top w:val="none" w:sz="0" w:space="0" w:color="auto"/>
                            <w:left w:val="none" w:sz="0" w:space="0" w:color="auto"/>
                            <w:bottom w:val="none" w:sz="0" w:space="0" w:color="auto"/>
                            <w:right w:val="none" w:sz="0" w:space="0" w:color="auto"/>
                          </w:divBdr>
                          <w:divsChild>
                            <w:div w:id="1717512694">
                              <w:marLeft w:val="0"/>
                              <w:marRight w:val="0"/>
                              <w:marTop w:val="0"/>
                              <w:marBottom w:val="0"/>
                              <w:divBdr>
                                <w:top w:val="none" w:sz="0" w:space="0" w:color="auto"/>
                                <w:left w:val="none" w:sz="0" w:space="0" w:color="auto"/>
                                <w:bottom w:val="none" w:sz="0" w:space="0" w:color="auto"/>
                                <w:right w:val="none" w:sz="0" w:space="0" w:color="auto"/>
                              </w:divBdr>
                              <w:divsChild>
                                <w:div w:id="176595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459550">
          <w:marLeft w:val="0"/>
          <w:marRight w:val="0"/>
          <w:marTop w:val="0"/>
          <w:marBottom w:val="0"/>
          <w:divBdr>
            <w:top w:val="none" w:sz="0" w:space="0" w:color="auto"/>
            <w:left w:val="none" w:sz="0" w:space="0" w:color="auto"/>
            <w:bottom w:val="none" w:sz="0" w:space="0" w:color="auto"/>
            <w:right w:val="none" w:sz="0" w:space="0" w:color="auto"/>
          </w:divBdr>
          <w:divsChild>
            <w:div w:id="379288290">
              <w:marLeft w:val="0"/>
              <w:marRight w:val="0"/>
              <w:marTop w:val="0"/>
              <w:marBottom w:val="0"/>
              <w:divBdr>
                <w:top w:val="none" w:sz="0" w:space="0" w:color="auto"/>
                <w:left w:val="none" w:sz="0" w:space="0" w:color="auto"/>
                <w:bottom w:val="none" w:sz="0" w:space="0" w:color="auto"/>
                <w:right w:val="none" w:sz="0" w:space="0" w:color="auto"/>
              </w:divBdr>
              <w:divsChild>
                <w:div w:id="1530676836">
                  <w:marLeft w:val="0"/>
                  <w:marRight w:val="0"/>
                  <w:marTop w:val="0"/>
                  <w:marBottom w:val="0"/>
                  <w:divBdr>
                    <w:top w:val="none" w:sz="0" w:space="0" w:color="auto"/>
                    <w:left w:val="none" w:sz="0" w:space="0" w:color="auto"/>
                    <w:bottom w:val="none" w:sz="0" w:space="0" w:color="auto"/>
                    <w:right w:val="none" w:sz="0" w:space="0" w:color="auto"/>
                  </w:divBdr>
                </w:div>
              </w:divsChild>
            </w:div>
            <w:div w:id="1040278234">
              <w:marLeft w:val="0"/>
              <w:marRight w:val="0"/>
              <w:marTop w:val="0"/>
              <w:marBottom w:val="0"/>
              <w:divBdr>
                <w:top w:val="none" w:sz="0" w:space="0" w:color="auto"/>
                <w:left w:val="none" w:sz="0" w:space="0" w:color="auto"/>
                <w:bottom w:val="none" w:sz="0" w:space="0" w:color="auto"/>
                <w:right w:val="none" w:sz="0" w:space="0" w:color="auto"/>
              </w:divBdr>
              <w:divsChild>
                <w:div w:id="606934573">
                  <w:marLeft w:val="0"/>
                  <w:marRight w:val="0"/>
                  <w:marTop w:val="0"/>
                  <w:marBottom w:val="0"/>
                  <w:divBdr>
                    <w:top w:val="none" w:sz="0" w:space="0" w:color="auto"/>
                    <w:left w:val="none" w:sz="0" w:space="0" w:color="auto"/>
                    <w:bottom w:val="none" w:sz="0" w:space="0" w:color="auto"/>
                    <w:right w:val="none" w:sz="0" w:space="0" w:color="auto"/>
                  </w:divBdr>
                  <w:divsChild>
                    <w:div w:id="2045136986">
                      <w:marLeft w:val="0"/>
                      <w:marRight w:val="0"/>
                      <w:marTop w:val="0"/>
                      <w:marBottom w:val="0"/>
                      <w:divBdr>
                        <w:top w:val="none" w:sz="0" w:space="0" w:color="auto"/>
                        <w:left w:val="none" w:sz="0" w:space="0" w:color="auto"/>
                        <w:bottom w:val="none" w:sz="0" w:space="0" w:color="auto"/>
                        <w:right w:val="none" w:sz="0" w:space="0" w:color="auto"/>
                      </w:divBdr>
                      <w:divsChild>
                        <w:div w:id="1218472967">
                          <w:marLeft w:val="0"/>
                          <w:marRight w:val="0"/>
                          <w:marTop w:val="0"/>
                          <w:marBottom w:val="0"/>
                          <w:divBdr>
                            <w:top w:val="none" w:sz="0" w:space="0" w:color="auto"/>
                            <w:left w:val="none" w:sz="0" w:space="0" w:color="auto"/>
                            <w:bottom w:val="none" w:sz="0" w:space="0" w:color="auto"/>
                            <w:right w:val="none" w:sz="0" w:space="0" w:color="auto"/>
                          </w:divBdr>
                          <w:divsChild>
                            <w:div w:id="1343311749">
                              <w:marLeft w:val="0"/>
                              <w:marRight w:val="0"/>
                              <w:marTop w:val="0"/>
                              <w:marBottom w:val="0"/>
                              <w:divBdr>
                                <w:top w:val="none" w:sz="0" w:space="0" w:color="auto"/>
                                <w:left w:val="none" w:sz="0" w:space="0" w:color="auto"/>
                                <w:bottom w:val="none" w:sz="0" w:space="0" w:color="auto"/>
                                <w:right w:val="none" w:sz="0" w:space="0" w:color="auto"/>
                              </w:divBdr>
                              <w:divsChild>
                                <w:div w:id="20146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546914">
          <w:marLeft w:val="0"/>
          <w:marRight w:val="0"/>
          <w:marTop w:val="0"/>
          <w:marBottom w:val="0"/>
          <w:divBdr>
            <w:top w:val="none" w:sz="0" w:space="0" w:color="auto"/>
            <w:left w:val="none" w:sz="0" w:space="0" w:color="auto"/>
            <w:bottom w:val="none" w:sz="0" w:space="0" w:color="auto"/>
            <w:right w:val="none" w:sz="0" w:space="0" w:color="auto"/>
          </w:divBdr>
          <w:divsChild>
            <w:div w:id="1274479598">
              <w:marLeft w:val="0"/>
              <w:marRight w:val="0"/>
              <w:marTop w:val="0"/>
              <w:marBottom w:val="0"/>
              <w:divBdr>
                <w:top w:val="none" w:sz="0" w:space="0" w:color="auto"/>
                <w:left w:val="none" w:sz="0" w:space="0" w:color="auto"/>
                <w:bottom w:val="none" w:sz="0" w:space="0" w:color="auto"/>
                <w:right w:val="none" w:sz="0" w:space="0" w:color="auto"/>
              </w:divBdr>
              <w:divsChild>
                <w:div w:id="1947153193">
                  <w:marLeft w:val="0"/>
                  <w:marRight w:val="0"/>
                  <w:marTop w:val="0"/>
                  <w:marBottom w:val="0"/>
                  <w:divBdr>
                    <w:top w:val="none" w:sz="0" w:space="0" w:color="auto"/>
                    <w:left w:val="none" w:sz="0" w:space="0" w:color="auto"/>
                    <w:bottom w:val="none" w:sz="0" w:space="0" w:color="auto"/>
                    <w:right w:val="none" w:sz="0" w:space="0" w:color="auto"/>
                  </w:divBdr>
                </w:div>
              </w:divsChild>
            </w:div>
            <w:div w:id="975256725">
              <w:marLeft w:val="0"/>
              <w:marRight w:val="0"/>
              <w:marTop w:val="0"/>
              <w:marBottom w:val="0"/>
              <w:divBdr>
                <w:top w:val="none" w:sz="0" w:space="0" w:color="auto"/>
                <w:left w:val="none" w:sz="0" w:space="0" w:color="auto"/>
                <w:bottom w:val="none" w:sz="0" w:space="0" w:color="auto"/>
                <w:right w:val="none" w:sz="0" w:space="0" w:color="auto"/>
              </w:divBdr>
              <w:divsChild>
                <w:div w:id="1347362543">
                  <w:marLeft w:val="0"/>
                  <w:marRight w:val="0"/>
                  <w:marTop w:val="0"/>
                  <w:marBottom w:val="0"/>
                  <w:divBdr>
                    <w:top w:val="none" w:sz="0" w:space="0" w:color="auto"/>
                    <w:left w:val="none" w:sz="0" w:space="0" w:color="auto"/>
                    <w:bottom w:val="none" w:sz="0" w:space="0" w:color="auto"/>
                    <w:right w:val="none" w:sz="0" w:space="0" w:color="auto"/>
                  </w:divBdr>
                  <w:divsChild>
                    <w:div w:id="1540823647">
                      <w:marLeft w:val="0"/>
                      <w:marRight w:val="0"/>
                      <w:marTop w:val="0"/>
                      <w:marBottom w:val="0"/>
                      <w:divBdr>
                        <w:top w:val="none" w:sz="0" w:space="0" w:color="auto"/>
                        <w:left w:val="none" w:sz="0" w:space="0" w:color="auto"/>
                        <w:bottom w:val="none" w:sz="0" w:space="0" w:color="auto"/>
                        <w:right w:val="none" w:sz="0" w:space="0" w:color="auto"/>
                      </w:divBdr>
                      <w:divsChild>
                        <w:div w:id="536939546">
                          <w:marLeft w:val="0"/>
                          <w:marRight w:val="0"/>
                          <w:marTop w:val="0"/>
                          <w:marBottom w:val="0"/>
                          <w:divBdr>
                            <w:top w:val="none" w:sz="0" w:space="0" w:color="auto"/>
                            <w:left w:val="none" w:sz="0" w:space="0" w:color="auto"/>
                            <w:bottom w:val="none" w:sz="0" w:space="0" w:color="auto"/>
                            <w:right w:val="none" w:sz="0" w:space="0" w:color="auto"/>
                          </w:divBdr>
                          <w:divsChild>
                            <w:div w:id="1907522836">
                              <w:marLeft w:val="0"/>
                              <w:marRight w:val="0"/>
                              <w:marTop w:val="0"/>
                              <w:marBottom w:val="0"/>
                              <w:divBdr>
                                <w:top w:val="none" w:sz="0" w:space="0" w:color="auto"/>
                                <w:left w:val="none" w:sz="0" w:space="0" w:color="auto"/>
                                <w:bottom w:val="none" w:sz="0" w:space="0" w:color="auto"/>
                                <w:right w:val="none" w:sz="0" w:space="0" w:color="auto"/>
                              </w:divBdr>
                              <w:divsChild>
                                <w:div w:id="5763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903189">
          <w:marLeft w:val="0"/>
          <w:marRight w:val="0"/>
          <w:marTop w:val="0"/>
          <w:marBottom w:val="0"/>
          <w:divBdr>
            <w:top w:val="none" w:sz="0" w:space="0" w:color="auto"/>
            <w:left w:val="none" w:sz="0" w:space="0" w:color="auto"/>
            <w:bottom w:val="none" w:sz="0" w:space="0" w:color="auto"/>
            <w:right w:val="none" w:sz="0" w:space="0" w:color="auto"/>
          </w:divBdr>
          <w:divsChild>
            <w:div w:id="532576979">
              <w:marLeft w:val="0"/>
              <w:marRight w:val="0"/>
              <w:marTop w:val="0"/>
              <w:marBottom w:val="0"/>
              <w:divBdr>
                <w:top w:val="none" w:sz="0" w:space="0" w:color="auto"/>
                <w:left w:val="none" w:sz="0" w:space="0" w:color="auto"/>
                <w:bottom w:val="none" w:sz="0" w:space="0" w:color="auto"/>
                <w:right w:val="none" w:sz="0" w:space="0" w:color="auto"/>
              </w:divBdr>
              <w:divsChild>
                <w:div w:id="881290655">
                  <w:marLeft w:val="0"/>
                  <w:marRight w:val="0"/>
                  <w:marTop w:val="0"/>
                  <w:marBottom w:val="0"/>
                  <w:divBdr>
                    <w:top w:val="none" w:sz="0" w:space="0" w:color="auto"/>
                    <w:left w:val="none" w:sz="0" w:space="0" w:color="auto"/>
                    <w:bottom w:val="none" w:sz="0" w:space="0" w:color="auto"/>
                    <w:right w:val="none" w:sz="0" w:space="0" w:color="auto"/>
                  </w:divBdr>
                  <w:divsChild>
                    <w:div w:id="275333282">
                      <w:marLeft w:val="0"/>
                      <w:marRight w:val="0"/>
                      <w:marTop w:val="0"/>
                      <w:marBottom w:val="0"/>
                      <w:divBdr>
                        <w:top w:val="none" w:sz="0" w:space="0" w:color="auto"/>
                        <w:left w:val="none" w:sz="0" w:space="0" w:color="auto"/>
                        <w:bottom w:val="none" w:sz="0" w:space="0" w:color="auto"/>
                        <w:right w:val="none" w:sz="0" w:space="0" w:color="auto"/>
                      </w:divBdr>
                      <w:divsChild>
                        <w:div w:id="931934402">
                          <w:marLeft w:val="0"/>
                          <w:marRight w:val="0"/>
                          <w:marTop w:val="0"/>
                          <w:marBottom w:val="0"/>
                          <w:divBdr>
                            <w:top w:val="none" w:sz="0" w:space="0" w:color="auto"/>
                            <w:left w:val="none" w:sz="0" w:space="0" w:color="auto"/>
                            <w:bottom w:val="none" w:sz="0" w:space="0" w:color="auto"/>
                            <w:right w:val="none" w:sz="0" w:space="0" w:color="auto"/>
                          </w:divBdr>
                          <w:divsChild>
                            <w:div w:id="118691249">
                              <w:marLeft w:val="0"/>
                              <w:marRight w:val="0"/>
                              <w:marTop w:val="0"/>
                              <w:marBottom w:val="0"/>
                              <w:divBdr>
                                <w:top w:val="none" w:sz="0" w:space="0" w:color="auto"/>
                                <w:left w:val="none" w:sz="0" w:space="0" w:color="auto"/>
                                <w:bottom w:val="none" w:sz="0" w:space="0" w:color="auto"/>
                                <w:right w:val="none" w:sz="0" w:space="0" w:color="auto"/>
                              </w:divBdr>
                              <w:divsChild>
                                <w:div w:id="143594308">
                                  <w:marLeft w:val="0"/>
                                  <w:marRight w:val="0"/>
                                  <w:marTop w:val="0"/>
                                  <w:marBottom w:val="0"/>
                                  <w:divBdr>
                                    <w:top w:val="none" w:sz="0" w:space="0" w:color="auto"/>
                                    <w:left w:val="none" w:sz="0" w:space="0" w:color="auto"/>
                                    <w:bottom w:val="none" w:sz="0" w:space="0" w:color="auto"/>
                                    <w:right w:val="none" w:sz="0" w:space="0" w:color="auto"/>
                                  </w:divBdr>
                                  <w:divsChild>
                                    <w:div w:id="1041319511">
                                      <w:marLeft w:val="0"/>
                                      <w:marRight w:val="0"/>
                                      <w:marTop w:val="0"/>
                                      <w:marBottom w:val="0"/>
                                      <w:divBdr>
                                        <w:top w:val="none" w:sz="0" w:space="0" w:color="auto"/>
                                        <w:left w:val="none" w:sz="0" w:space="0" w:color="auto"/>
                                        <w:bottom w:val="none" w:sz="0" w:space="0" w:color="auto"/>
                                        <w:right w:val="none" w:sz="0" w:space="0" w:color="auto"/>
                                      </w:divBdr>
                                    </w:div>
                                  </w:divsChild>
                                </w:div>
                                <w:div w:id="1636451943">
                                  <w:marLeft w:val="0"/>
                                  <w:marRight w:val="0"/>
                                  <w:marTop w:val="0"/>
                                  <w:marBottom w:val="0"/>
                                  <w:divBdr>
                                    <w:top w:val="none" w:sz="0" w:space="0" w:color="auto"/>
                                    <w:left w:val="none" w:sz="0" w:space="0" w:color="auto"/>
                                    <w:bottom w:val="none" w:sz="0" w:space="0" w:color="auto"/>
                                    <w:right w:val="none" w:sz="0" w:space="0" w:color="auto"/>
                                  </w:divBdr>
                                  <w:divsChild>
                                    <w:div w:id="1228303807">
                                      <w:marLeft w:val="0"/>
                                      <w:marRight w:val="0"/>
                                      <w:marTop w:val="0"/>
                                      <w:marBottom w:val="0"/>
                                      <w:divBdr>
                                        <w:top w:val="none" w:sz="0" w:space="0" w:color="auto"/>
                                        <w:left w:val="none" w:sz="0" w:space="0" w:color="auto"/>
                                        <w:bottom w:val="none" w:sz="0" w:space="0" w:color="auto"/>
                                        <w:right w:val="none" w:sz="0" w:space="0" w:color="auto"/>
                                      </w:divBdr>
                                      <w:divsChild>
                                        <w:div w:id="1604533211">
                                          <w:marLeft w:val="0"/>
                                          <w:marRight w:val="0"/>
                                          <w:marTop w:val="0"/>
                                          <w:marBottom w:val="0"/>
                                          <w:divBdr>
                                            <w:top w:val="none" w:sz="0" w:space="0" w:color="auto"/>
                                            <w:left w:val="none" w:sz="0" w:space="0" w:color="auto"/>
                                            <w:bottom w:val="none" w:sz="0" w:space="0" w:color="auto"/>
                                            <w:right w:val="none" w:sz="0" w:space="0" w:color="auto"/>
                                          </w:divBdr>
                                          <w:divsChild>
                                            <w:div w:id="1858496885">
                                              <w:marLeft w:val="0"/>
                                              <w:marRight w:val="0"/>
                                              <w:marTop w:val="0"/>
                                              <w:marBottom w:val="0"/>
                                              <w:divBdr>
                                                <w:top w:val="none" w:sz="0" w:space="0" w:color="auto"/>
                                                <w:left w:val="none" w:sz="0" w:space="0" w:color="auto"/>
                                                <w:bottom w:val="none" w:sz="0" w:space="0" w:color="auto"/>
                                                <w:right w:val="none" w:sz="0" w:space="0" w:color="auto"/>
                                              </w:divBdr>
                                              <w:divsChild>
                                                <w:div w:id="919292639">
                                                  <w:marLeft w:val="0"/>
                                                  <w:marRight w:val="0"/>
                                                  <w:marTop w:val="0"/>
                                                  <w:marBottom w:val="0"/>
                                                  <w:divBdr>
                                                    <w:top w:val="none" w:sz="0" w:space="0" w:color="auto"/>
                                                    <w:left w:val="none" w:sz="0" w:space="0" w:color="auto"/>
                                                    <w:bottom w:val="none" w:sz="0" w:space="0" w:color="auto"/>
                                                    <w:right w:val="none" w:sz="0" w:space="0" w:color="auto"/>
                                                  </w:divBdr>
                                                  <w:divsChild>
                                                    <w:div w:id="26904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9125400">
              <w:marLeft w:val="0"/>
              <w:marRight w:val="0"/>
              <w:marTop w:val="0"/>
              <w:marBottom w:val="0"/>
              <w:divBdr>
                <w:top w:val="none" w:sz="0" w:space="0" w:color="auto"/>
                <w:left w:val="none" w:sz="0" w:space="0" w:color="auto"/>
                <w:bottom w:val="none" w:sz="0" w:space="0" w:color="auto"/>
                <w:right w:val="none" w:sz="0" w:space="0" w:color="auto"/>
              </w:divBdr>
              <w:divsChild>
                <w:div w:id="865871615">
                  <w:marLeft w:val="0"/>
                  <w:marRight w:val="0"/>
                  <w:marTop w:val="0"/>
                  <w:marBottom w:val="0"/>
                  <w:divBdr>
                    <w:top w:val="none" w:sz="0" w:space="0" w:color="auto"/>
                    <w:left w:val="none" w:sz="0" w:space="0" w:color="auto"/>
                    <w:bottom w:val="none" w:sz="0" w:space="0" w:color="auto"/>
                    <w:right w:val="none" w:sz="0" w:space="0" w:color="auto"/>
                  </w:divBdr>
                  <w:divsChild>
                    <w:div w:id="3139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4672">
          <w:marLeft w:val="0"/>
          <w:marRight w:val="0"/>
          <w:marTop w:val="0"/>
          <w:marBottom w:val="0"/>
          <w:divBdr>
            <w:top w:val="none" w:sz="0" w:space="0" w:color="auto"/>
            <w:left w:val="none" w:sz="0" w:space="0" w:color="auto"/>
            <w:bottom w:val="none" w:sz="0" w:space="0" w:color="auto"/>
            <w:right w:val="none" w:sz="0" w:space="0" w:color="auto"/>
          </w:divBdr>
          <w:divsChild>
            <w:div w:id="284653853">
              <w:marLeft w:val="0"/>
              <w:marRight w:val="0"/>
              <w:marTop w:val="0"/>
              <w:marBottom w:val="0"/>
              <w:divBdr>
                <w:top w:val="none" w:sz="0" w:space="0" w:color="auto"/>
                <w:left w:val="none" w:sz="0" w:space="0" w:color="auto"/>
                <w:bottom w:val="none" w:sz="0" w:space="0" w:color="auto"/>
                <w:right w:val="none" w:sz="0" w:space="0" w:color="auto"/>
              </w:divBdr>
              <w:divsChild>
                <w:div w:id="1410542008">
                  <w:marLeft w:val="0"/>
                  <w:marRight w:val="0"/>
                  <w:marTop w:val="0"/>
                  <w:marBottom w:val="0"/>
                  <w:divBdr>
                    <w:top w:val="none" w:sz="0" w:space="0" w:color="auto"/>
                    <w:left w:val="none" w:sz="0" w:space="0" w:color="auto"/>
                    <w:bottom w:val="none" w:sz="0" w:space="0" w:color="auto"/>
                    <w:right w:val="none" w:sz="0" w:space="0" w:color="auto"/>
                  </w:divBdr>
                  <w:divsChild>
                    <w:div w:id="12421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61312">
          <w:marLeft w:val="0"/>
          <w:marRight w:val="0"/>
          <w:marTop w:val="0"/>
          <w:marBottom w:val="0"/>
          <w:divBdr>
            <w:top w:val="none" w:sz="0" w:space="0" w:color="auto"/>
            <w:left w:val="none" w:sz="0" w:space="0" w:color="auto"/>
            <w:bottom w:val="none" w:sz="0" w:space="0" w:color="auto"/>
            <w:right w:val="none" w:sz="0" w:space="0" w:color="auto"/>
          </w:divBdr>
          <w:divsChild>
            <w:div w:id="188104706">
              <w:marLeft w:val="0"/>
              <w:marRight w:val="0"/>
              <w:marTop w:val="0"/>
              <w:marBottom w:val="0"/>
              <w:divBdr>
                <w:top w:val="none" w:sz="0" w:space="0" w:color="auto"/>
                <w:left w:val="none" w:sz="0" w:space="0" w:color="auto"/>
                <w:bottom w:val="none" w:sz="0" w:space="0" w:color="auto"/>
                <w:right w:val="none" w:sz="0" w:space="0" w:color="auto"/>
              </w:divBdr>
              <w:divsChild>
                <w:div w:id="1702630281">
                  <w:marLeft w:val="0"/>
                  <w:marRight w:val="0"/>
                  <w:marTop w:val="0"/>
                  <w:marBottom w:val="0"/>
                  <w:divBdr>
                    <w:top w:val="none" w:sz="0" w:space="0" w:color="auto"/>
                    <w:left w:val="none" w:sz="0" w:space="0" w:color="auto"/>
                    <w:bottom w:val="none" w:sz="0" w:space="0" w:color="auto"/>
                    <w:right w:val="none" w:sz="0" w:space="0" w:color="auto"/>
                  </w:divBdr>
                  <w:divsChild>
                    <w:div w:id="15008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08744">
          <w:marLeft w:val="0"/>
          <w:marRight w:val="0"/>
          <w:marTop w:val="0"/>
          <w:marBottom w:val="0"/>
          <w:divBdr>
            <w:top w:val="none" w:sz="0" w:space="0" w:color="auto"/>
            <w:left w:val="none" w:sz="0" w:space="0" w:color="auto"/>
            <w:bottom w:val="none" w:sz="0" w:space="0" w:color="auto"/>
            <w:right w:val="none" w:sz="0" w:space="0" w:color="auto"/>
          </w:divBdr>
          <w:divsChild>
            <w:div w:id="1763910103">
              <w:marLeft w:val="0"/>
              <w:marRight w:val="0"/>
              <w:marTop w:val="0"/>
              <w:marBottom w:val="0"/>
              <w:divBdr>
                <w:top w:val="none" w:sz="0" w:space="0" w:color="auto"/>
                <w:left w:val="none" w:sz="0" w:space="0" w:color="auto"/>
                <w:bottom w:val="none" w:sz="0" w:space="0" w:color="auto"/>
                <w:right w:val="none" w:sz="0" w:space="0" w:color="auto"/>
              </w:divBdr>
              <w:divsChild>
                <w:div w:id="1366246541">
                  <w:marLeft w:val="0"/>
                  <w:marRight w:val="0"/>
                  <w:marTop w:val="0"/>
                  <w:marBottom w:val="0"/>
                  <w:divBdr>
                    <w:top w:val="none" w:sz="0" w:space="0" w:color="auto"/>
                    <w:left w:val="none" w:sz="0" w:space="0" w:color="auto"/>
                    <w:bottom w:val="none" w:sz="0" w:space="0" w:color="auto"/>
                    <w:right w:val="none" w:sz="0" w:space="0" w:color="auto"/>
                  </w:divBdr>
                  <w:divsChild>
                    <w:div w:id="8011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9677">
          <w:marLeft w:val="0"/>
          <w:marRight w:val="0"/>
          <w:marTop w:val="0"/>
          <w:marBottom w:val="0"/>
          <w:divBdr>
            <w:top w:val="none" w:sz="0" w:space="0" w:color="auto"/>
            <w:left w:val="none" w:sz="0" w:space="0" w:color="auto"/>
            <w:bottom w:val="none" w:sz="0" w:space="0" w:color="auto"/>
            <w:right w:val="none" w:sz="0" w:space="0" w:color="auto"/>
          </w:divBdr>
          <w:divsChild>
            <w:div w:id="661466600">
              <w:marLeft w:val="0"/>
              <w:marRight w:val="0"/>
              <w:marTop w:val="0"/>
              <w:marBottom w:val="0"/>
              <w:divBdr>
                <w:top w:val="none" w:sz="0" w:space="0" w:color="auto"/>
                <w:left w:val="none" w:sz="0" w:space="0" w:color="auto"/>
                <w:bottom w:val="none" w:sz="0" w:space="0" w:color="auto"/>
                <w:right w:val="none" w:sz="0" w:space="0" w:color="auto"/>
              </w:divBdr>
              <w:divsChild>
                <w:div w:id="978147562">
                  <w:marLeft w:val="0"/>
                  <w:marRight w:val="0"/>
                  <w:marTop w:val="0"/>
                  <w:marBottom w:val="0"/>
                  <w:divBdr>
                    <w:top w:val="none" w:sz="0" w:space="0" w:color="auto"/>
                    <w:left w:val="none" w:sz="0" w:space="0" w:color="auto"/>
                    <w:bottom w:val="none" w:sz="0" w:space="0" w:color="auto"/>
                    <w:right w:val="none" w:sz="0" w:space="0" w:color="auto"/>
                  </w:divBdr>
                  <w:divsChild>
                    <w:div w:id="6877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13627">
          <w:marLeft w:val="0"/>
          <w:marRight w:val="0"/>
          <w:marTop w:val="0"/>
          <w:marBottom w:val="0"/>
          <w:divBdr>
            <w:top w:val="none" w:sz="0" w:space="0" w:color="auto"/>
            <w:left w:val="none" w:sz="0" w:space="0" w:color="auto"/>
            <w:bottom w:val="none" w:sz="0" w:space="0" w:color="auto"/>
            <w:right w:val="none" w:sz="0" w:space="0" w:color="auto"/>
          </w:divBdr>
          <w:divsChild>
            <w:div w:id="1679965723">
              <w:marLeft w:val="0"/>
              <w:marRight w:val="0"/>
              <w:marTop w:val="0"/>
              <w:marBottom w:val="0"/>
              <w:divBdr>
                <w:top w:val="none" w:sz="0" w:space="0" w:color="auto"/>
                <w:left w:val="none" w:sz="0" w:space="0" w:color="auto"/>
                <w:bottom w:val="none" w:sz="0" w:space="0" w:color="auto"/>
                <w:right w:val="none" w:sz="0" w:space="0" w:color="auto"/>
              </w:divBdr>
              <w:divsChild>
                <w:div w:id="96292955">
                  <w:marLeft w:val="0"/>
                  <w:marRight w:val="0"/>
                  <w:marTop w:val="0"/>
                  <w:marBottom w:val="0"/>
                  <w:divBdr>
                    <w:top w:val="none" w:sz="0" w:space="0" w:color="auto"/>
                    <w:left w:val="none" w:sz="0" w:space="0" w:color="auto"/>
                    <w:bottom w:val="none" w:sz="0" w:space="0" w:color="auto"/>
                    <w:right w:val="none" w:sz="0" w:space="0" w:color="auto"/>
                  </w:divBdr>
                  <w:divsChild>
                    <w:div w:id="16207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4295">
          <w:marLeft w:val="0"/>
          <w:marRight w:val="0"/>
          <w:marTop w:val="0"/>
          <w:marBottom w:val="0"/>
          <w:divBdr>
            <w:top w:val="none" w:sz="0" w:space="0" w:color="auto"/>
            <w:left w:val="none" w:sz="0" w:space="0" w:color="auto"/>
            <w:bottom w:val="none" w:sz="0" w:space="0" w:color="auto"/>
            <w:right w:val="none" w:sz="0" w:space="0" w:color="auto"/>
          </w:divBdr>
          <w:divsChild>
            <w:div w:id="923345806">
              <w:marLeft w:val="0"/>
              <w:marRight w:val="0"/>
              <w:marTop w:val="0"/>
              <w:marBottom w:val="0"/>
              <w:divBdr>
                <w:top w:val="none" w:sz="0" w:space="0" w:color="auto"/>
                <w:left w:val="none" w:sz="0" w:space="0" w:color="auto"/>
                <w:bottom w:val="none" w:sz="0" w:space="0" w:color="auto"/>
                <w:right w:val="none" w:sz="0" w:space="0" w:color="auto"/>
              </w:divBdr>
              <w:divsChild>
                <w:div w:id="1678800515">
                  <w:marLeft w:val="0"/>
                  <w:marRight w:val="0"/>
                  <w:marTop w:val="0"/>
                  <w:marBottom w:val="0"/>
                  <w:divBdr>
                    <w:top w:val="none" w:sz="0" w:space="0" w:color="auto"/>
                    <w:left w:val="none" w:sz="0" w:space="0" w:color="auto"/>
                    <w:bottom w:val="none" w:sz="0" w:space="0" w:color="auto"/>
                    <w:right w:val="none" w:sz="0" w:space="0" w:color="auto"/>
                  </w:divBdr>
                  <w:divsChild>
                    <w:div w:id="1165703358">
                      <w:marLeft w:val="0"/>
                      <w:marRight w:val="0"/>
                      <w:marTop w:val="0"/>
                      <w:marBottom w:val="0"/>
                      <w:divBdr>
                        <w:top w:val="none" w:sz="0" w:space="0" w:color="auto"/>
                        <w:left w:val="none" w:sz="0" w:space="0" w:color="auto"/>
                        <w:bottom w:val="none" w:sz="0" w:space="0" w:color="auto"/>
                        <w:right w:val="none" w:sz="0" w:space="0" w:color="auto"/>
                      </w:divBdr>
                      <w:divsChild>
                        <w:div w:id="8830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570536">
          <w:marLeft w:val="0"/>
          <w:marRight w:val="0"/>
          <w:marTop w:val="0"/>
          <w:marBottom w:val="0"/>
          <w:divBdr>
            <w:top w:val="none" w:sz="0" w:space="0" w:color="auto"/>
            <w:left w:val="none" w:sz="0" w:space="0" w:color="auto"/>
            <w:bottom w:val="none" w:sz="0" w:space="0" w:color="auto"/>
            <w:right w:val="none" w:sz="0" w:space="0" w:color="auto"/>
          </w:divBdr>
          <w:divsChild>
            <w:div w:id="150953816">
              <w:marLeft w:val="0"/>
              <w:marRight w:val="0"/>
              <w:marTop w:val="0"/>
              <w:marBottom w:val="0"/>
              <w:divBdr>
                <w:top w:val="none" w:sz="0" w:space="0" w:color="auto"/>
                <w:left w:val="none" w:sz="0" w:space="0" w:color="auto"/>
                <w:bottom w:val="none" w:sz="0" w:space="0" w:color="auto"/>
                <w:right w:val="none" w:sz="0" w:space="0" w:color="auto"/>
              </w:divBdr>
              <w:divsChild>
                <w:div w:id="1373919118">
                  <w:marLeft w:val="0"/>
                  <w:marRight w:val="0"/>
                  <w:marTop w:val="0"/>
                  <w:marBottom w:val="0"/>
                  <w:divBdr>
                    <w:top w:val="none" w:sz="0" w:space="0" w:color="auto"/>
                    <w:left w:val="none" w:sz="0" w:space="0" w:color="auto"/>
                    <w:bottom w:val="none" w:sz="0" w:space="0" w:color="auto"/>
                    <w:right w:val="none" w:sz="0" w:space="0" w:color="auto"/>
                  </w:divBdr>
                  <w:divsChild>
                    <w:div w:id="7937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7910">
          <w:marLeft w:val="0"/>
          <w:marRight w:val="0"/>
          <w:marTop w:val="0"/>
          <w:marBottom w:val="0"/>
          <w:divBdr>
            <w:top w:val="none" w:sz="0" w:space="0" w:color="auto"/>
            <w:left w:val="none" w:sz="0" w:space="0" w:color="auto"/>
            <w:bottom w:val="none" w:sz="0" w:space="0" w:color="auto"/>
            <w:right w:val="none" w:sz="0" w:space="0" w:color="auto"/>
          </w:divBdr>
          <w:divsChild>
            <w:div w:id="821779563">
              <w:marLeft w:val="0"/>
              <w:marRight w:val="0"/>
              <w:marTop w:val="0"/>
              <w:marBottom w:val="0"/>
              <w:divBdr>
                <w:top w:val="none" w:sz="0" w:space="0" w:color="auto"/>
                <w:left w:val="none" w:sz="0" w:space="0" w:color="auto"/>
                <w:bottom w:val="none" w:sz="0" w:space="0" w:color="auto"/>
                <w:right w:val="none" w:sz="0" w:space="0" w:color="auto"/>
              </w:divBdr>
              <w:divsChild>
                <w:div w:id="738212152">
                  <w:marLeft w:val="0"/>
                  <w:marRight w:val="0"/>
                  <w:marTop w:val="0"/>
                  <w:marBottom w:val="0"/>
                  <w:divBdr>
                    <w:top w:val="none" w:sz="0" w:space="0" w:color="auto"/>
                    <w:left w:val="none" w:sz="0" w:space="0" w:color="auto"/>
                    <w:bottom w:val="none" w:sz="0" w:space="0" w:color="auto"/>
                    <w:right w:val="none" w:sz="0" w:space="0" w:color="auto"/>
                  </w:divBdr>
                  <w:divsChild>
                    <w:div w:id="623772963">
                      <w:marLeft w:val="0"/>
                      <w:marRight w:val="0"/>
                      <w:marTop w:val="0"/>
                      <w:marBottom w:val="0"/>
                      <w:divBdr>
                        <w:top w:val="none" w:sz="0" w:space="0" w:color="auto"/>
                        <w:left w:val="none" w:sz="0" w:space="0" w:color="auto"/>
                        <w:bottom w:val="none" w:sz="0" w:space="0" w:color="auto"/>
                        <w:right w:val="none" w:sz="0" w:space="0" w:color="auto"/>
                      </w:divBdr>
                      <w:divsChild>
                        <w:div w:id="1729839830">
                          <w:marLeft w:val="0"/>
                          <w:marRight w:val="0"/>
                          <w:marTop w:val="0"/>
                          <w:marBottom w:val="0"/>
                          <w:divBdr>
                            <w:top w:val="none" w:sz="0" w:space="0" w:color="auto"/>
                            <w:left w:val="none" w:sz="0" w:space="0" w:color="auto"/>
                            <w:bottom w:val="none" w:sz="0" w:space="0" w:color="auto"/>
                            <w:right w:val="none" w:sz="0" w:space="0" w:color="auto"/>
                          </w:divBdr>
                          <w:divsChild>
                            <w:div w:id="835337758">
                              <w:marLeft w:val="0"/>
                              <w:marRight w:val="0"/>
                              <w:marTop w:val="0"/>
                              <w:marBottom w:val="0"/>
                              <w:divBdr>
                                <w:top w:val="none" w:sz="0" w:space="0" w:color="auto"/>
                                <w:left w:val="none" w:sz="0" w:space="0" w:color="auto"/>
                                <w:bottom w:val="none" w:sz="0" w:space="0" w:color="auto"/>
                                <w:right w:val="none" w:sz="0" w:space="0" w:color="auto"/>
                              </w:divBdr>
                              <w:divsChild>
                                <w:div w:id="716392436">
                                  <w:marLeft w:val="0"/>
                                  <w:marRight w:val="0"/>
                                  <w:marTop w:val="0"/>
                                  <w:marBottom w:val="0"/>
                                  <w:divBdr>
                                    <w:top w:val="none" w:sz="0" w:space="0" w:color="auto"/>
                                    <w:left w:val="none" w:sz="0" w:space="0" w:color="auto"/>
                                    <w:bottom w:val="none" w:sz="0" w:space="0" w:color="auto"/>
                                    <w:right w:val="none" w:sz="0" w:space="0" w:color="auto"/>
                                  </w:divBdr>
                                  <w:divsChild>
                                    <w:div w:id="1229267968">
                                      <w:marLeft w:val="0"/>
                                      <w:marRight w:val="0"/>
                                      <w:marTop w:val="0"/>
                                      <w:marBottom w:val="0"/>
                                      <w:divBdr>
                                        <w:top w:val="none" w:sz="0" w:space="0" w:color="auto"/>
                                        <w:left w:val="none" w:sz="0" w:space="0" w:color="auto"/>
                                        <w:bottom w:val="none" w:sz="0" w:space="0" w:color="auto"/>
                                        <w:right w:val="none" w:sz="0" w:space="0" w:color="auto"/>
                                      </w:divBdr>
                                    </w:div>
                                  </w:divsChild>
                                </w:div>
                                <w:div w:id="1644650617">
                                  <w:marLeft w:val="0"/>
                                  <w:marRight w:val="0"/>
                                  <w:marTop w:val="0"/>
                                  <w:marBottom w:val="0"/>
                                  <w:divBdr>
                                    <w:top w:val="none" w:sz="0" w:space="0" w:color="auto"/>
                                    <w:left w:val="none" w:sz="0" w:space="0" w:color="auto"/>
                                    <w:bottom w:val="none" w:sz="0" w:space="0" w:color="auto"/>
                                    <w:right w:val="none" w:sz="0" w:space="0" w:color="auto"/>
                                  </w:divBdr>
                                  <w:divsChild>
                                    <w:div w:id="1156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2855">
                              <w:marLeft w:val="0"/>
                              <w:marRight w:val="0"/>
                              <w:marTop w:val="0"/>
                              <w:marBottom w:val="0"/>
                              <w:divBdr>
                                <w:top w:val="none" w:sz="0" w:space="0" w:color="auto"/>
                                <w:left w:val="none" w:sz="0" w:space="0" w:color="auto"/>
                                <w:bottom w:val="none" w:sz="0" w:space="0" w:color="auto"/>
                                <w:right w:val="none" w:sz="0" w:space="0" w:color="auto"/>
                              </w:divBdr>
                              <w:divsChild>
                                <w:div w:id="2010139037">
                                  <w:marLeft w:val="0"/>
                                  <w:marRight w:val="0"/>
                                  <w:marTop w:val="0"/>
                                  <w:marBottom w:val="0"/>
                                  <w:divBdr>
                                    <w:top w:val="none" w:sz="0" w:space="0" w:color="auto"/>
                                    <w:left w:val="none" w:sz="0" w:space="0" w:color="auto"/>
                                    <w:bottom w:val="none" w:sz="0" w:space="0" w:color="auto"/>
                                    <w:right w:val="none" w:sz="0" w:space="0" w:color="auto"/>
                                  </w:divBdr>
                                  <w:divsChild>
                                    <w:div w:id="498810023">
                                      <w:marLeft w:val="0"/>
                                      <w:marRight w:val="0"/>
                                      <w:marTop w:val="0"/>
                                      <w:marBottom w:val="0"/>
                                      <w:divBdr>
                                        <w:top w:val="none" w:sz="0" w:space="0" w:color="auto"/>
                                        <w:left w:val="none" w:sz="0" w:space="0" w:color="auto"/>
                                        <w:bottom w:val="none" w:sz="0" w:space="0" w:color="auto"/>
                                        <w:right w:val="none" w:sz="0" w:space="0" w:color="auto"/>
                                      </w:divBdr>
                                    </w:div>
                                  </w:divsChild>
                                </w:div>
                                <w:div w:id="1105808540">
                                  <w:marLeft w:val="0"/>
                                  <w:marRight w:val="0"/>
                                  <w:marTop w:val="0"/>
                                  <w:marBottom w:val="0"/>
                                  <w:divBdr>
                                    <w:top w:val="none" w:sz="0" w:space="0" w:color="auto"/>
                                    <w:left w:val="none" w:sz="0" w:space="0" w:color="auto"/>
                                    <w:bottom w:val="none" w:sz="0" w:space="0" w:color="auto"/>
                                    <w:right w:val="none" w:sz="0" w:space="0" w:color="auto"/>
                                  </w:divBdr>
                                  <w:divsChild>
                                    <w:div w:id="8337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206961">
          <w:marLeft w:val="0"/>
          <w:marRight w:val="0"/>
          <w:marTop w:val="0"/>
          <w:marBottom w:val="0"/>
          <w:divBdr>
            <w:top w:val="none" w:sz="0" w:space="0" w:color="auto"/>
            <w:left w:val="none" w:sz="0" w:space="0" w:color="auto"/>
            <w:bottom w:val="none" w:sz="0" w:space="0" w:color="auto"/>
            <w:right w:val="none" w:sz="0" w:space="0" w:color="auto"/>
          </w:divBdr>
          <w:divsChild>
            <w:div w:id="407576023">
              <w:marLeft w:val="0"/>
              <w:marRight w:val="0"/>
              <w:marTop w:val="0"/>
              <w:marBottom w:val="0"/>
              <w:divBdr>
                <w:top w:val="none" w:sz="0" w:space="0" w:color="auto"/>
                <w:left w:val="none" w:sz="0" w:space="0" w:color="auto"/>
                <w:bottom w:val="none" w:sz="0" w:space="0" w:color="auto"/>
                <w:right w:val="none" w:sz="0" w:space="0" w:color="auto"/>
              </w:divBdr>
              <w:divsChild>
                <w:div w:id="87236454">
                  <w:marLeft w:val="0"/>
                  <w:marRight w:val="0"/>
                  <w:marTop w:val="0"/>
                  <w:marBottom w:val="0"/>
                  <w:divBdr>
                    <w:top w:val="none" w:sz="0" w:space="0" w:color="auto"/>
                    <w:left w:val="none" w:sz="0" w:space="0" w:color="auto"/>
                    <w:bottom w:val="none" w:sz="0" w:space="0" w:color="auto"/>
                    <w:right w:val="none" w:sz="0" w:space="0" w:color="auto"/>
                  </w:divBdr>
                  <w:divsChild>
                    <w:div w:id="14301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23708">
          <w:marLeft w:val="0"/>
          <w:marRight w:val="0"/>
          <w:marTop w:val="0"/>
          <w:marBottom w:val="0"/>
          <w:divBdr>
            <w:top w:val="none" w:sz="0" w:space="0" w:color="auto"/>
            <w:left w:val="none" w:sz="0" w:space="0" w:color="auto"/>
            <w:bottom w:val="none" w:sz="0" w:space="0" w:color="auto"/>
            <w:right w:val="none" w:sz="0" w:space="0" w:color="auto"/>
          </w:divBdr>
          <w:divsChild>
            <w:div w:id="1838959306">
              <w:marLeft w:val="0"/>
              <w:marRight w:val="0"/>
              <w:marTop w:val="0"/>
              <w:marBottom w:val="0"/>
              <w:divBdr>
                <w:top w:val="none" w:sz="0" w:space="0" w:color="auto"/>
                <w:left w:val="none" w:sz="0" w:space="0" w:color="auto"/>
                <w:bottom w:val="none" w:sz="0" w:space="0" w:color="auto"/>
                <w:right w:val="none" w:sz="0" w:space="0" w:color="auto"/>
              </w:divBdr>
              <w:divsChild>
                <w:div w:id="1885214067">
                  <w:marLeft w:val="0"/>
                  <w:marRight w:val="0"/>
                  <w:marTop w:val="0"/>
                  <w:marBottom w:val="0"/>
                  <w:divBdr>
                    <w:top w:val="none" w:sz="0" w:space="0" w:color="auto"/>
                    <w:left w:val="none" w:sz="0" w:space="0" w:color="auto"/>
                    <w:bottom w:val="none" w:sz="0" w:space="0" w:color="auto"/>
                    <w:right w:val="none" w:sz="0" w:space="0" w:color="auto"/>
                  </w:divBdr>
                  <w:divsChild>
                    <w:div w:id="612590085">
                      <w:marLeft w:val="0"/>
                      <w:marRight w:val="0"/>
                      <w:marTop w:val="0"/>
                      <w:marBottom w:val="0"/>
                      <w:divBdr>
                        <w:top w:val="none" w:sz="0" w:space="0" w:color="auto"/>
                        <w:left w:val="none" w:sz="0" w:space="0" w:color="auto"/>
                        <w:bottom w:val="none" w:sz="0" w:space="0" w:color="auto"/>
                        <w:right w:val="none" w:sz="0" w:space="0" w:color="auto"/>
                      </w:divBdr>
                      <w:divsChild>
                        <w:div w:id="7078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39192">
          <w:marLeft w:val="0"/>
          <w:marRight w:val="0"/>
          <w:marTop w:val="0"/>
          <w:marBottom w:val="0"/>
          <w:divBdr>
            <w:top w:val="none" w:sz="0" w:space="0" w:color="auto"/>
            <w:left w:val="none" w:sz="0" w:space="0" w:color="auto"/>
            <w:bottom w:val="none" w:sz="0" w:space="0" w:color="auto"/>
            <w:right w:val="none" w:sz="0" w:space="0" w:color="auto"/>
          </w:divBdr>
          <w:divsChild>
            <w:div w:id="168255202">
              <w:marLeft w:val="0"/>
              <w:marRight w:val="0"/>
              <w:marTop w:val="0"/>
              <w:marBottom w:val="0"/>
              <w:divBdr>
                <w:top w:val="none" w:sz="0" w:space="0" w:color="auto"/>
                <w:left w:val="none" w:sz="0" w:space="0" w:color="auto"/>
                <w:bottom w:val="none" w:sz="0" w:space="0" w:color="auto"/>
                <w:right w:val="none" w:sz="0" w:space="0" w:color="auto"/>
              </w:divBdr>
              <w:divsChild>
                <w:div w:id="842933150">
                  <w:marLeft w:val="0"/>
                  <w:marRight w:val="0"/>
                  <w:marTop w:val="0"/>
                  <w:marBottom w:val="0"/>
                  <w:divBdr>
                    <w:top w:val="none" w:sz="0" w:space="0" w:color="auto"/>
                    <w:left w:val="none" w:sz="0" w:space="0" w:color="auto"/>
                    <w:bottom w:val="none" w:sz="0" w:space="0" w:color="auto"/>
                    <w:right w:val="none" w:sz="0" w:space="0" w:color="auto"/>
                  </w:divBdr>
                  <w:divsChild>
                    <w:div w:id="17611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31498">
          <w:marLeft w:val="0"/>
          <w:marRight w:val="0"/>
          <w:marTop w:val="0"/>
          <w:marBottom w:val="0"/>
          <w:divBdr>
            <w:top w:val="none" w:sz="0" w:space="0" w:color="auto"/>
            <w:left w:val="none" w:sz="0" w:space="0" w:color="auto"/>
            <w:bottom w:val="none" w:sz="0" w:space="0" w:color="auto"/>
            <w:right w:val="none" w:sz="0" w:space="0" w:color="auto"/>
          </w:divBdr>
          <w:divsChild>
            <w:div w:id="336856568">
              <w:marLeft w:val="0"/>
              <w:marRight w:val="0"/>
              <w:marTop w:val="0"/>
              <w:marBottom w:val="0"/>
              <w:divBdr>
                <w:top w:val="none" w:sz="0" w:space="0" w:color="auto"/>
                <w:left w:val="none" w:sz="0" w:space="0" w:color="auto"/>
                <w:bottom w:val="none" w:sz="0" w:space="0" w:color="auto"/>
                <w:right w:val="none" w:sz="0" w:space="0" w:color="auto"/>
              </w:divBdr>
              <w:divsChild>
                <w:div w:id="401875457">
                  <w:marLeft w:val="0"/>
                  <w:marRight w:val="0"/>
                  <w:marTop w:val="0"/>
                  <w:marBottom w:val="0"/>
                  <w:divBdr>
                    <w:top w:val="none" w:sz="0" w:space="0" w:color="auto"/>
                    <w:left w:val="none" w:sz="0" w:space="0" w:color="auto"/>
                    <w:bottom w:val="none" w:sz="0" w:space="0" w:color="auto"/>
                    <w:right w:val="none" w:sz="0" w:space="0" w:color="auto"/>
                  </w:divBdr>
                  <w:divsChild>
                    <w:div w:id="15345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70355">
          <w:marLeft w:val="0"/>
          <w:marRight w:val="0"/>
          <w:marTop w:val="0"/>
          <w:marBottom w:val="0"/>
          <w:divBdr>
            <w:top w:val="none" w:sz="0" w:space="0" w:color="auto"/>
            <w:left w:val="none" w:sz="0" w:space="0" w:color="auto"/>
            <w:bottom w:val="none" w:sz="0" w:space="0" w:color="auto"/>
            <w:right w:val="none" w:sz="0" w:space="0" w:color="auto"/>
          </w:divBdr>
          <w:divsChild>
            <w:div w:id="282156808">
              <w:marLeft w:val="0"/>
              <w:marRight w:val="0"/>
              <w:marTop w:val="0"/>
              <w:marBottom w:val="0"/>
              <w:divBdr>
                <w:top w:val="none" w:sz="0" w:space="0" w:color="auto"/>
                <w:left w:val="none" w:sz="0" w:space="0" w:color="auto"/>
                <w:bottom w:val="none" w:sz="0" w:space="0" w:color="auto"/>
                <w:right w:val="none" w:sz="0" w:space="0" w:color="auto"/>
              </w:divBdr>
              <w:divsChild>
                <w:div w:id="1258903922">
                  <w:marLeft w:val="0"/>
                  <w:marRight w:val="0"/>
                  <w:marTop w:val="0"/>
                  <w:marBottom w:val="0"/>
                  <w:divBdr>
                    <w:top w:val="none" w:sz="0" w:space="0" w:color="auto"/>
                    <w:left w:val="none" w:sz="0" w:space="0" w:color="auto"/>
                    <w:bottom w:val="none" w:sz="0" w:space="0" w:color="auto"/>
                    <w:right w:val="none" w:sz="0" w:space="0" w:color="auto"/>
                  </w:divBdr>
                  <w:divsChild>
                    <w:div w:id="4415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729">
          <w:marLeft w:val="0"/>
          <w:marRight w:val="0"/>
          <w:marTop w:val="0"/>
          <w:marBottom w:val="0"/>
          <w:divBdr>
            <w:top w:val="none" w:sz="0" w:space="0" w:color="auto"/>
            <w:left w:val="none" w:sz="0" w:space="0" w:color="auto"/>
            <w:bottom w:val="none" w:sz="0" w:space="0" w:color="auto"/>
            <w:right w:val="none" w:sz="0" w:space="0" w:color="auto"/>
          </w:divBdr>
          <w:divsChild>
            <w:div w:id="2133547273">
              <w:marLeft w:val="0"/>
              <w:marRight w:val="0"/>
              <w:marTop w:val="0"/>
              <w:marBottom w:val="0"/>
              <w:divBdr>
                <w:top w:val="none" w:sz="0" w:space="0" w:color="auto"/>
                <w:left w:val="none" w:sz="0" w:space="0" w:color="auto"/>
                <w:bottom w:val="none" w:sz="0" w:space="0" w:color="auto"/>
                <w:right w:val="none" w:sz="0" w:space="0" w:color="auto"/>
              </w:divBdr>
              <w:divsChild>
                <w:div w:id="612711498">
                  <w:marLeft w:val="0"/>
                  <w:marRight w:val="0"/>
                  <w:marTop w:val="0"/>
                  <w:marBottom w:val="0"/>
                  <w:divBdr>
                    <w:top w:val="none" w:sz="0" w:space="0" w:color="auto"/>
                    <w:left w:val="none" w:sz="0" w:space="0" w:color="auto"/>
                    <w:bottom w:val="none" w:sz="0" w:space="0" w:color="auto"/>
                    <w:right w:val="none" w:sz="0" w:space="0" w:color="auto"/>
                  </w:divBdr>
                  <w:divsChild>
                    <w:div w:id="10501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121605">
          <w:marLeft w:val="0"/>
          <w:marRight w:val="0"/>
          <w:marTop w:val="0"/>
          <w:marBottom w:val="0"/>
          <w:divBdr>
            <w:top w:val="none" w:sz="0" w:space="0" w:color="auto"/>
            <w:left w:val="none" w:sz="0" w:space="0" w:color="auto"/>
            <w:bottom w:val="none" w:sz="0" w:space="0" w:color="auto"/>
            <w:right w:val="none" w:sz="0" w:space="0" w:color="auto"/>
          </w:divBdr>
          <w:divsChild>
            <w:div w:id="2065643311">
              <w:marLeft w:val="0"/>
              <w:marRight w:val="0"/>
              <w:marTop w:val="0"/>
              <w:marBottom w:val="0"/>
              <w:divBdr>
                <w:top w:val="none" w:sz="0" w:space="0" w:color="auto"/>
                <w:left w:val="none" w:sz="0" w:space="0" w:color="auto"/>
                <w:bottom w:val="none" w:sz="0" w:space="0" w:color="auto"/>
                <w:right w:val="none" w:sz="0" w:space="0" w:color="auto"/>
              </w:divBdr>
              <w:divsChild>
                <w:div w:id="2079206960">
                  <w:marLeft w:val="0"/>
                  <w:marRight w:val="0"/>
                  <w:marTop w:val="0"/>
                  <w:marBottom w:val="0"/>
                  <w:divBdr>
                    <w:top w:val="none" w:sz="0" w:space="0" w:color="auto"/>
                    <w:left w:val="none" w:sz="0" w:space="0" w:color="auto"/>
                    <w:bottom w:val="none" w:sz="0" w:space="0" w:color="auto"/>
                    <w:right w:val="none" w:sz="0" w:space="0" w:color="auto"/>
                  </w:divBdr>
                  <w:divsChild>
                    <w:div w:id="9673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3111">
          <w:marLeft w:val="0"/>
          <w:marRight w:val="0"/>
          <w:marTop w:val="0"/>
          <w:marBottom w:val="0"/>
          <w:divBdr>
            <w:top w:val="none" w:sz="0" w:space="0" w:color="auto"/>
            <w:left w:val="none" w:sz="0" w:space="0" w:color="auto"/>
            <w:bottom w:val="none" w:sz="0" w:space="0" w:color="auto"/>
            <w:right w:val="none" w:sz="0" w:space="0" w:color="auto"/>
          </w:divBdr>
          <w:divsChild>
            <w:div w:id="1425032832">
              <w:marLeft w:val="0"/>
              <w:marRight w:val="0"/>
              <w:marTop w:val="0"/>
              <w:marBottom w:val="0"/>
              <w:divBdr>
                <w:top w:val="none" w:sz="0" w:space="0" w:color="auto"/>
                <w:left w:val="none" w:sz="0" w:space="0" w:color="auto"/>
                <w:bottom w:val="none" w:sz="0" w:space="0" w:color="auto"/>
                <w:right w:val="none" w:sz="0" w:space="0" w:color="auto"/>
              </w:divBdr>
              <w:divsChild>
                <w:div w:id="711002381">
                  <w:marLeft w:val="0"/>
                  <w:marRight w:val="0"/>
                  <w:marTop w:val="0"/>
                  <w:marBottom w:val="0"/>
                  <w:divBdr>
                    <w:top w:val="none" w:sz="0" w:space="0" w:color="auto"/>
                    <w:left w:val="none" w:sz="0" w:space="0" w:color="auto"/>
                    <w:bottom w:val="none" w:sz="0" w:space="0" w:color="auto"/>
                    <w:right w:val="none" w:sz="0" w:space="0" w:color="auto"/>
                  </w:divBdr>
                  <w:divsChild>
                    <w:div w:id="1812792431">
                      <w:marLeft w:val="0"/>
                      <w:marRight w:val="0"/>
                      <w:marTop w:val="0"/>
                      <w:marBottom w:val="0"/>
                      <w:divBdr>
                        <w:top w:val="none" w:sz="0" w:space="0" w:color="auto"/>
                        <w:left w:val="none" w:sz="0" w:space="0" w:color="auto"/>
                        <w:bottom w:val="none" w:sz="0" w:space="0" w:color="auto"/>
                        <w:right w:val="none" w:sz="0" w:space="0" w:color="auto"/>
                      </w:divBdr>
                      <w:divsChild>
                        <w:div w:id="915549009">
                          <w:marLeft w:val="0"/>
                          <w:marRight w:val="0"/>
                          <w:marTop w:val="0"/>
                          <w:marBottom w:val="0"/>
                          <w:divBdr>
                            <w:top w:val="none" w:sz="0" w:space="0" w:color="auto"/>
                            <w:left w:val="none" w:sz="0" w:space="0" w:color="auto"/>
                            <w:bottom w:val="none" w:sz="0" w:space="0" w:color="auto"/>
                            <w:right w:val="none" w:sz="0" w:space="0" w:color="auto"/>
                          </w:divBdr>
                          <w:divsChild>
                            <w:div w:id="2133818218">
                              <w:marLeft w:val="0"/>
                              <w:marRight w:val="0"/>
                              <w:marTop w:val="0"/>
                              <w:marBottom w:val="0"/>
                              <w:divBdr>
                                <w:top w:val="none" w:sz="0" w:space="0" w:color="auto"/>
                                <w:left w:val="none" w:sz="0" w:space="0" w:color="auto"/>
                                <w:bottom w:val="none" w:sz="0" w:space="0" w:color="auto"/>
                                <w:right w:val="none" w:sz="0" w:space="0" w:color="auto"/>
                              </w:divBdr>
                              <w:divsChild>
                                <w:div w:id="1298490725">
                                  <w:marLeft w:val="0"/>
                                  <w:marRight w:val="0"/>
                                  <w:marTop w:val="0"/>
                                  <w:marBottom w:val="0"/>
                                  <w:divBdr>
                                    <w:top w:val="none" w:sz="0" w:space="0" w:color="auto"/>
                                    <w:left w:val="none" w:sz="0" w:space="0" w:color="auto"/>
                                    <w:bottom w:val="none" w:sz="0" w:space="0" w:color="auto"/>
                                    <w:right w:val="none" w:sz="0" w:space="0" w:color="auto"/>
                                  </w:divBdr>
                                  <w:divsChild>
                                    <w:div w:id="427582770">
                                      <w:marLeft w:val="0"/>
                                      <w:marRight w:val="0"/>
                                      <w:marTop w:val="0"/>
                                      <w:marBottom w:val="0"/>
                                      <w:divBdr>
                                        <w:top w:val="none" w:sz="0" w:space="0" w:color="auto"/>
                                        <w:left w:val="none" w:sz="0" w:space="0" w:color="auto"/>
                                        <w:bottom w:val="none" w:sz="0" w:space="0" w:color="auto"/>
                                        <w:right w:val="none" w:sz="0" w:space="0" w:color="auto"/>
                                      </w:divBdr>
                                      <w:divsChild>
                                        <w:div w:id="517542971">
                                          <w:marLeft w:val="0"/>
                                          <w:marRight w:val="0"/>
                                          <w:marTop w:val="0"/>
                                          <w:marBottom w:val="0"/>
                                          <w:divBdr>
                                            <w:top w:val="none" w:sz="0" w:space="0" w:color="auto"/>
                                            <w:left w:val="none" w:sz="0" w:space="0" w:color="auto"/>
                                            <w:bottom w:val="none" w:sz="0" w:space="0" w:color="auto"/>
                                            <w:right w:val="none" w:sz="0" w:space="0" w:color="auto"/>
                                          </w:divBdr>
                                          <w:divsChild>
                                            <w:div w:id="11566817">
                                              <w:marLeft w:val="0"/>
                                              <w:marRight w:val="0"/>
                                              <w:marTop w:val="0"/>
                                              <w:marBottom w:val="0"/>
                                              <w:divBdr>
                                                <w:top w:val="none" w:sz="0" w:space="0" w:color="auto"/>
                                                <w:left w:val="none" w:sz="0" w:space="0" w:color="auto"/>
                                                <w:bottom w:val="none" w:sz="0" w:space="0" w:color="auto"/>
                                                <w:right w:val="none" w:sz="0" w:space="0" w:color="auto"/>
                                              </w:divBdr>
                                              <w:divsChild>
                                                <w:div w:id="2111974239">
                                                  <w:marLeft w:val="0"/>
                                                  <w:marRight w:val="0"/>
                                                  <w:marTop w:val="0"/>
                                                  <w:marBottom w:val="0"/>
                                                  <w:divBdr>
                                                    <w:top w:val="none" w:sz="0" w:space="0" w:color="auto"/>
                                                    <w:left w:val="none" w:sz="0" w:space="0" w:color="auto"/>
                                                    <w:bottom w:val="none" w:sz="0" w:space="0" w:color="auto"/>
                                                    <w:right w:val="none" w:sz="0" w:space="0" w:color="auto"/>
                                                  </w:divBdr>
                                                  <w:divsChild>
                                                    <w:div w:id="11822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217534">
                          <w:marLeft w:val="0"/>
                          <w:marRight w:val="0"/>
                          <w:marTop w:val="0"/>
                          <w:marBottom w:val="0"/>
                          <w:divBdr>
                            <w:top w:val="none" w:sz="0" w:space="0" w:color="auto"/>
                            <w:left w:val="none" w:sz="0" w:space="0" w:color="auto"/>
                            <w:bottom w:val="none" w:sz="0" w:space="0" w:color="auto"/>
                            <w:right w:val="none" w:sz="0" w:space="0" w:color="auto"/>
                          </w:divBdr>
                          <w:divsChild>
                            <w:div w:id="1376346947">
                              <w:marLeft w:val="0"/>
                              <w:marRight w:val="0"/>
                              <w:marTop w:val="0"/>
                              <w:marBottom w:val="0"/>
                              <w:divBdr>
                                <w:top w:val="none" w:sz="0" w:space="0" w:color="auto"/>
                                <w:left w:val="none" w:sz="0" w:space="0" w:color="auto"/>
                                <w:bottom w:val="none" w:sz="0" w:space="0" w:color="auto"/>
                                <w:right w:val="none" w:sz="0" w:space="0" w:color="auto"/>
                              </w:divBdr>
                              <w:divsChild>
                                <w:div w:id="1159420312">
                                  <w:marLeft w:val="0"/>
                                  <w:marRight w:val="0"/>
                                  <w:marTop w:val="0"/>
                                  <w:marBottom w:val="0"/>
                                  <w:divBdr>
                                    <w:top w:val="none" w:sz="0" w:space="0" w:color="auto"/>
                                    <w:left w:val="none" w:sz="0" w:space="0" w:color="auto"/>
                                    <w:bottom w:val="none" w:sz="0" w:space="0" w:color="auto"/>
                                    <w:right w:val="none" w:sz="0" w:space="0" w:color="auto"/>
                                  </w:divBdr>
                                  <w:divsChild>
                                    <w:div w:id="1564556798">
                                      <w:marLeft w:val="0"/>
                                      <w:marRight w:val="0"/>
                                      <w:marTop w:val="0"/>
                                      <w:marBottom w:val="0"/>
                                      <w:divBdr>
                                        <w:top w:val="none" w:sz="0" w:space="0" w:color="auto"/>
                                        <w:left w:val="none" w:sz="0" w:space="0" w:color="auto"/>
                                        <w:bottom w:val="none" w:sz="0" w:space="0" w:color="auto"/>
                                        <w:right w:val="none" w:sz="0" w:space="0" w:color="auto"/>
                                      </w:divBdr>
                                      <w:divsChild>
                                        <w:div w:id="1157765223">
                                          <w:marLeft w:val="0"/>
                                          <w:marRight w:val="0"/>
                                          <w:marTop w:val="0"/>
                                          <w:marBottom w:val="0"/>
                                          <w:divBdr>
                                            <w:top w:val="none" w:sz="0" w:space="0" w:color="auto"/>
                                            <w:left w:val="none" w:sz="0" w:space="0" w:color="auto"/>
                                            <w:bottom w:val="none" w:sz="0" w:space="0" w:color="auto"/>
                                            <w:right w:val="none" w:sz="0" w:space="0" w:color="auto"/>
                                          </w:divBdr>
                                        </w:div>
                                        <w:div w:id="1036586761">
                                          <w:marLeft w:val="0"/>
                                          <w:marRight w:val="0"/>
                                          <w:marTop w:val="0"/>
                                          <w:marBottom w:val="0"/>
                                          <w:divBdr>
                                            <w:top w:val="none" w:sz="0" w:space="0" w:color="auto"/>
                                            <w:left w:val="none" w:sz="0" w:space="0" w:color="auto"/>
                                            <w:bottom w:val="none" w:sz="0" w:space="0" w:color="auto"/>
                                            <w:right w:val="none" w:sz="0" w:space="0" w:color="auto"/>
                                          </w:divBdr>
                                          <w:divsChild>
                                            <w:div w:id="600143790">
                                              <w:marLeft w:val="0"/>
                                              <w:marRight w:val="0"/>
                                              <w:marTop w:val="0"/>
                                              <w:marBottom w:val="0"/>
                                              <w:divBdr>
                                                <w:top w:val="none" w:sz="0" w:space="0" w:color="auto"/>
                                                <w:left w:val="none" w:sz="0" w:space="0" w:color="auto"/>
                                                <w:bottom w:val="none" w:sz="0" w:space="0" w:color="auto"/>
                                                <w:right w:val="none" w:sz="0" w:space="0" w:color="auto"/>
                                              </w:divBdr>
                                            </w:div>
                                            <w:div w:id="1928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659293">
                          <w:marLeft w:val="0"/>
                          <w:marRight w:val="0"/>
                          <w:marTop w:val="0"/>
                          <w:marBottom w:val="0"/>
                          <w:divBdr>
                            <w:top w:val="none" w:sz="0" w:space="0" w:color="auto"/>
                            <w:left w:val="none" w:sz="0" w:space="0" w:color="auto"/>
                            <w:bottom w:val="none" w:sz="0" w:space="0" w:color="auto"/>
                            <w:right w:val="none" w:sz="0" w:space="0" w:color="auto"/>
                          </w:divBdr>
                          <w:divsChild>
                            <w:div w:id="1386105425">
                              <w:marLeft w:val="0"/>
                              <w:marRight w:val="0"/>
                              <w:marTop w:val="0"/>
                              <w:marBottom w:val="0"/>
                              <w:divBdr>
                                <w:top w:val="none" w:sz="0" w:space="0" w:color="auto"/>
                                <w:left w:val="none" w:sz="0" w:space="0" w:color="auto"/>
                                <w:bottom w:val="none" w:sz="0" w:space="0" w:color="auto"/>
                                <w:right w:val="none" w:sz="0" w:space="0" w:color="auto"/>
                              </w:divBdr>
                              <w:divsChild>
                                <w:div w:id="6754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949179">
          <w:marLeft w:val="0"/>
          <w:marRight w:val="0"/>
          <w:marTop w:val="0"/>
          <w:marBottom w:val="0"/>
          <w:divBdr>
            <w:top w:val="none" w:sz="0" w:space="0" w:color="auto"/>
            <w:left w:val="none" w:sz="0" w:space="0" w:color="auto"/>
            <w:bottom w:val="none" w:sz="0" w:space="0" w:color="auto"/>
            <w:right w:val="none" w:sz="0" w:space="0" w:color="auto"/>
          </w:divBdr>
          <w:divsChild>
            <w:div w:id="1097022065">
              <w:marLeft w:val="0"/>
              <w:marRight w:val="0"/>
              <w:marTop w:val="0"/>
              <w:marBottom w:val="0"/>
              <w:divBdr>
                <w:top w:val="none" w:sz="0" w:space="0" w:color="auto"/>
                <w:left w:val="none" w:sz="0" w:space="0" w:color="auto"/>
                <w:bottom w:val="none" w:sz="0" w:space="0" w:color="auto"/>
                <w:right w:val="none" w:sz="0" w:space="0" w:color="auto"/>
              </w:divBdr>
              <w:divsChild>
                <w:div w:id="389615188">
                  <w:marLeft w:val="0"/>
                  <w:marRight w:val="0"/>
                  <w:marTop w:val="0"/>
                  <w:marBottom w:val="0"/>
                  <w:divBdr>
                    <w:top w:val="none" w:sz="0" w:space="0" w:color="auto"/>
                    <w:left w:val="none" w:sz="0" w:space="0" w:color="auto"/>
                    <w:bottom w:val="none" w:sz="0" w:space="0" w:color="auto"/>
                    <w:right w:val="none" w:sz="0" w:space="0" w:color="auto"/>
                  </w:divBdr>
                  <w:divsChild>
                    <w:div w:id="162815687">
                      <w:marLeft w:val="0"/>
                      <w:marRight w:val="0"/>
                      <w:marTop w:val="0"/>
                      <w:marBottom w:val="0"/>
                      <w:divBdr>
                        <w:top w:val="none" w:sz="0" w:space="0" w:color="auto"/>
                        <w:left w:val="none" w:sz="0" w:space="0" w:color="auto"/>
                        <w:bottom w:val="none" w:sz="0" w:space="0" w:color="auto"/>
                        <w:right w:val="none" w:sz="0" w:space="0" w:color="auto"/>
                      </w:divBdr>
                      <w:divsChild>
                        <w:div w:id="1850214424">
                          <w:marLeft w:val="0"/>
                          <w:marRight w:val="0"/>
                          <w:marTop w:val="0"/>
                          <w:marBottom w:val="0"/>
                          <w:divBdr>
                            <w:top w:val="none" w:sz="0" w:space="0" w:color="auto"/>
                            <w:left w:val="none" w:sz="0" w:space="0" w:color="auto"/>
                            <w:bottom w:val="none" w:sz="0" w:space="0" w:color="auto"/>
                            <w:right w:val="none" w:sz="0" w:space="0" w:color="auto"/>
                          </w:divBdr>
                          <w:divsChild>
                            <w:div w:id="1157766052">
                              <w:marLeft w:val="0"/>
                              <w:marRight w:val="0"/>
                              <w:marTop w:val="0"/>
                              <w:marBottom w:val="0"/>
                              <w:divBdr>
                                <w:top w:val="none" w:sz="0" w:space="0" w:color="auto"/>
                                <w:left w:val="none" w:sz="0" w:space="0" w:color="auto"/>
                                <w:bottom w:val="none" w:sz="0" w:space="0" w:color="auto"/>
                                <w:right w:val="none" w:sz="0" w:space="0" w:color="auto"/>
                              </w:divBdr>
                              <w:divsChild>
                                <w:div w:id="16678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55763">
      <w:bodyDiv w:val="1"/>
      <w:marLeft w:val="0"/>
      <w:marRight w:val="0"/>
      <w:marTop w:val="0"/>
      <w:marBottom w:val="0"/>
      <w:divBdr>
        <w:top w:val="none" w:sz="0" w:space="0" w:color="auto"/>
        <w:left w:val="none" w:sz="0" w:space="0" w:color="auto"/>
        <w:bottom w:val="none" w:sz="0" w:space="0" w:color="auto"/>
        <w:right w:val="none" w:sz="0" w:space="0" w:color="auto"/>
      </w:divBdr>
      <w:divsChild>
        <w:div w:id="429475146">
          <w:marLeft w:val="0"/>
          <w:marRight w:val="0"/>
          <w:marTop w:val="0"/>
          <w:marBottom w:val="0"/>
          <w:divBdr>
            <w:top w:val="none" w:sz="0" w:space="0" w:color="auto"/>
            <w:left w:val="none" w:sz="0" w:space="0" w:color="auto"/>
            <w:bottom w:val="none" w:sz="0" w:space="0" w:color="auto"/>
            <w:right w:val="none" w:sz="0" w:space="0" w:color="auto"/>
          </w:divBdr>
        </w:div>
      </w:divsChild>
    </w:div>
    <w:div w:id="1554266520">
      <w:bodyDiv w:val="1"/>
      <w:marLeft w:val="0"/>
      <w:marRight w:val="0"/>
      <w:marTop w:val="0"/>
      <w:marBottom w:val="0"/>
      <w:divBdr>
        <w:top w:val="none" w:sz="0" w:space="0" w:color="auto"/>
        <w:left w:val="none" w:sz="0" w:space="0" w:color="auto"/>
        <w:bottom w:val="none" w:sz="0" w:space="0" w:color="auto"/>
        <w:right w:val="none" w:sz="0" w:space="0" w:color="auto"/>
      </w:divBdr>
    </w:div>
    <w:div w:id="1589346129">
      <w:bodyDiv w:val="1"/>
      <w:marLeft w:val="0"/>
      <w:marRight w:val="0"/>
      <w:marTop w:val="0"/>
      <w:marBottom w:val="0"/>
      <w:divBdr>
        <w:top w:val="none" w:sz="0" w:space="0" w:color="auto"/>
        <w:left w:val="none" w:sz="0" w:space="0" w:color="auto"/>
        <w:bottom w:val="none" w:sz="0" w:space="0" w:color="auto"/>
        <w:right w:val="none" w:sz="0" w:space="0" w:color="auto"/>
      </w:divBdr>
      <w:divsChild>
        <w:div w:id="1304236336">
          <w:marLeft w:val="0"/>
          <w:marRight w:val="0"/>
          <w:marTop w:val="0"/>
          <w:marBottom w:val="0"/>
          <w:divBdr>
            <w:top w:val="none" w:sz="0" w:space="0" w:color="auto"/>
            <w:left w:val="none" w:sz="0" w:space="0" w:color="auto"/>
            <w:bottom w:val="none" w:sz="0" w:space="0" w:color="auto"/>
            <w:right w:val="none" w:sz="0" w:space="0" w:color="auto"/>
          </w:divBdr>
        </w:div>
      </w:divsChild>
    </w:div>
    <w:div w:id="1645430489">
      <w:bodyDiv w:val="1"/>
      <w:marLeft w:val="0"/>
      <w:marRight w:val="0"/>
      <w:marTop w:val="0"/>
      <w:marBottom w:val="0"/>
      <w:divBdr>
        <w:top w:val="none" w:sz="0" w:space="0" w:color="auto"/>
        <w:left w:val="none" w:sz="0" w:space="0" w:color="auto"/>
        <w:bottom w:val="none" w:sz="0" w:space="0" w:color="auto"/>
        <w:right w:val="none" w:sz="0" w:space="0" w:color="auto"/>
      </w:divBdr>
      <w:divsChild>
        <w:div w:id="1887907128">
          <w:marLeft w:val="0"/>
          <w:marRight w:val="0"/>
          <w:marTop w:val="0"/>
          <w:marBottom w:val="0"/>
          <w:divBdr>
            <w:top w:val="none" w:sz="0" w:space="0" w:color="auto"/>
            <w:left w:val="none" w:sz="0" w:space="0" w:color="auto"/>
            <w:bottom w:val="none" w:sz="0" w:space="0" w:color="auto"/>
            <w:right w:val="none" w:sz="0" w:space="0" w:color="auto"/>
          </w:divBdr>
          <w:divsChild>
            <w:div w:id="1550997456">
              <w:marLeft w:val="0"/>
              <w:marRight w:val="0"/>
              <w:marTop w:val="0"/>
              <w:marBottom w:val="0"/>
              <w:divBdr>
                <w:top w:val="none" w:sz="0" w:space="0" w:color="auto"/>
                <w:left w:val="none" w:sz="0" w:space="0" w:color="auto"/>
                <w:bottom w:val="none" w:sz="0" w:space="0" w:color="auto"/>
                <w:right w:val="none" w:sz="0" w:space="0" w:color="auto"/>
              </w:divBdr>
              <w:divsChild>
                <w:div w:id="2095667599">
                  <w:marLeft w:val="0"/>
                  <w:marRight w:val="0"/>
                  <w:marTop w:val="0"/>
                  <w:marBottom w:val="0"/>
                  <w:divBdr>
                    <w:top w:val="none" w:sz="0" w:space="0" w:color="auto"/>
                    <w:left w:val="none" w:sz="0" w:space="0" w:color="auto"/>
                    <w:bottom w:val="none" w:sz="0" w:space="0" w:color="auto"/>
                    <w:right w:val="none" w:sz="0" w:space="0" w:color="auto"/>
                  </w:divBdr>
                  <w:divsChild>
                    <w:div w:id="1184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69418">
      <w:bodyDiv w:val="1"/>
      <w:marLeft w:val="0"/>
      <w:marRight w:val="0"/>
      <w:marTop w:val="0"/>
      <w:marBottom w:val="0"/>
      <w:divBdr>
        <w:top w:val="none" w:sz="0" w:space="0" w:color="auto"/>
        <w:left w:val="none" w:sz="0" w:space="0" w:color="auto"/>
        <w:bottom w:val="none" w:sz="0" w:space="0" w:color="auto"/>
        <w:right w:val="none" w:sz="0" w:space="0" w:color="auto"/>
      </w:divBdr>
      <w:divsChild>
        <w:div w:id="624888065">
          <w:marLeft w:val="0"/>
          <w:marRight w:val="0"/>
          <w:marTop w:val="0"/>
          <w:marBottom w:val="0"/>
          <w:divBdr>
            <w:top w:val="none" w:sz="0" w:space="0" w:color="auto"/>
            <w:left w:val="none" w:sz="0" w:space="0" w:color="auto"/>
            <w:bottom w:val="none" w:sz="0" w:space="0" w:color="auto"/>
            <w:right w:val="none" w:sz="0" w:space="0" w:color="auto"/>
          </w:divBdr>
          <w:divsChild>
            <w:div w:id="1510756408">
              <w:marLeft w:val="0"/>
              <w:marRight w:val="0"/>
              <w:marTop w:val="0"/>
              <w:marBottom w:val="0"/>
              <w:divBdr>
                <w:top w:val="none" w:sz="0" w:space="0" w:color="auto"/>
                <w:left w:val="none" w:sz="0" w:space="0" w:color="auto"/>
                <w:bottom w:val="none" w:sz="0" w:space="0" w:color="auto"/>
                <w:right w:val="none" w:sz="0" w:space="0" w:color="auto"/>
              </w:divBdr>
              <w:divsChild>
                <w:div w:id="2100520706">
                  <w:marLeft w:val="0"/>
                  <w:marRight w:val="0"/>
                  <w:marTop w:val="0"/>
                  <w:marBottom w:val="0"/>
                  <w:divBdr>
                    <w:top w:val="none" w:sz="0" w:space="0" w:color="auto"/>
                    <w:left w:val="none" w:sz="0" w:space="0" w:color="auto"/>
                    <w:bottom w:val="none" w:sz="0" w:space="0" w:color="auto"/>
                    <w:right w:val="none" w:sz="0" w:space="0" w:color="auto"/>
                  </w:divBdr>
                  <w:divsChild>
                    <w:div w:id="10435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5175">
      <w:bodyDiv w:val="1"/>
      <w:marLeft w:val="0"/>
      <w:marRight w:val="0"/>
      <w:marTop w:val="0"/>
      <w:marBottom w:val="0"/>
      <w:divBdr>
        <w:top w:val="none" w:sz="0" w:space="0" w:color="auto"/>
        <w:left w:val="none" w:sz="0" w:space="0" w:color="auto"/>
        <w:bottom w:val="none" w:sz="0" w:space="0" w:color="auto"/>
        <w:right w:val="none" w:sz="0" w:space="0" w:color="auto"/>
      </w:divBdr>
    </w:div>
    <w:div w:id="1798135449">
      <w:bodyDiv w:val="1"/>
      <w:marLeft w:val="0"/>
      <w:marRight w:val="0"/>
      <w:marTop w:val="0"/>
      <w:marBottom w:val="0"/>
      <w:divBdr>
        <w:top w:val="none" w:sz="0" w:space="0" w:color="auto"/>
        <w:left w:val="none" w:sz="0" w:space="0" w:color="auto"/>
        <w:bottom w:val="none" w:sz="0" w:space="0" w:color="auto"/>
        <w:right w:val="none" w:sz="0" w:space="0" w:color="auto"/>
      </w:divBdr>
    </w:div>
    <w:div w:id="1806310046">
      <w:bodyDiv w:val="1"/>
      <w:marLeft w:val="0"/>
      <w:marRight w:val="0"/>
      <w:marTop w:val="0"/>
      <w:marBottom w:val="0"/>
      <w:divBdr>
        <w:top w:val="none" w:sz="0" w:space="0" w:color="auto"/>
        <w:left w:val="none" w:sz="0" w:space="0" w:color="auto"/>
        <w:bottom w:val="none" w:sz="0" w:space="0" w:color="auto"/>
        <w:right w:val="none" w:sz="0" w:space="0" w:color="auto"/>
      </w:divBdr>
    </w:div>
    <w:div w:id="1809936557">
      <w:bodyDiv w:val="1"/>
      <w:marLeft w:val="0"/>
      <w:marRight w:val="0"/>
      <w:marTop w:val="0"/>
      <w:marBottom w:val="0"/>
      <w:divBdr>
        <w:top w:val="none" w:sz="0" w:space="0" w:color="auto"/>
        <w:left w:val="none" w:sz="0" w:space="0" w:color="auto"/>
        <w:bottom w:val="none" w:sz="0" w:space="0" w:color="auto"/>
        <w:right w:val="none" w:sz="0" w:space="0" w:color="auto"/>
      </w:divBdr>
    </w:div>
    <w:div w:id="1852797456">
      <w:bodyDiv w:val="1"/>
      <w:marLeft w:val="0"/>
      <w:marRight w:val="0"/>
      <w:marTop w:val="0"/>
      <w:marBottom w:val="0"/>
      <w:divBdr>
        <w:top w:val="none" w:sz="0" w:space="0" w:color="auto"/>
        <w:left w:val="none" w:sz="0" w:space="0" w:color="auto"/>
        <w:bottom w:val="none" w:sz="0" w:space="0" w:color="auto"/>
        <w:right w:val="none" w:sz="0" w:space="0" w:color="auto"/>
      </w:divBdr>
      <w:divsChild>
        <w:div w:id="1804421218">
          <w:marLeft w:val="0"/>
          <w:marRight w:val="0"/>
          <w:marTop w:val="0"/>
          <w:marBottom w:val="0"/>
          <w:divBdr>
            <w:top w:val="none" w:sz="0" w:space="0" w:color="auto"/>
            <w:left w:val="none" w:sz="0" w:space="0" w:color="auto"/>
            <w:bottom w:val="none" w:sz="0" w:space="0" w:color="auto"/>
            <w:right w:val="none" w:sz="0" w:space="0" w:color="auto"/>
          </w:divBdr>
        </w:div>
      </w:divsChild>
    </w:div>
    <w:div w:id="1891645943">
      <w:bodyDiv w:val="1"/>
      <w:marLeft w:val="0"/>
      <w:marRight w:val="0"/>
      <w:marTop w:val="0"/>
      <w:marBottom w:val="0"/>
      <w:divBdr>
        <w:top w:val="none" w:sz="0" w:space="0" w:color="auto"/>
        <w:left w:val="none" w:sz="0" w:space="0" w:color="auto"/>
        <w:bottom w:val="none" w:sz="0" w:space="0" w:color="auto"/>
        <w:right w:val="none" w:sz="0" w:space="0" w:color="auto"/>
      </w:divBdr>
      <w:divsChild>
        <w:div w:id="648633136">
          <w:marLeft w:val="0"/>
          <w:marRight w:val="0"/>
          <w:marTop w:val="0"/>
          <w:marBottom w:val="0"/>
          <w:divBdr>
            <w:top w:val="none" w:sz="0" w:space="0" w:color="auto"/>
            <w:left w:val="none" w:sz="0" w:space="0" w:color="auto"/>
            <w:bottom w:val="none" w:sz="0" w:space="0" w:color="auto"/>
            <w:right w:val="none" w:sz="0" w:space="0" w:color="auto"/>
          </w:divBdr>
        </w:div>
      </w:divsChild>
    </w:div>
    <w:div w:id="1904438950">
      <w:bodyDiv w:val="1"/>
      <w:marLeft w:val="0"/>
      <w:marRight w:val="0"/>
      <w:marTop w:val="0"/>
      <w:marBottom w:val="0"/>
      <w:divBdr>
        <w:top w:val="none" w:sz="0" w:space="0" w:color="auto"/>
        <w:left w:val="none" w:sz="0" w:space="0" w:color="auto"/>
        <w:bottom w:val="none" w:sz="0" w:space="0" w:color="auto"/>
        <w:right w:val="none" w:sz="0" w:space="0" w:color="auto"/>
      </w:divBdr>
    </w:div>
    <w:div w:id="1945116233">
      <w:bodyDiv w:val="1"/>
      <w:marLeft w:val="0"/>
      <w:marRight w:val="0"/>
      <w:marTop w:val="0"/>
      <w:marBottom w:val="0"/>
      <w:divBdr>
        <w:top w:val="none" w:sz="0" w:space="0" w:color="auto"/>
        <w:left w:val="none" w:sz="0" w:space="0" w:color="auto"/>
        <w:bottom w:val="none" w:sz="0" w:space="0" w:color="auto"/>
        <w:right w:val="none" w:sz="0" w:space="0" w:color="auto"/>
      </w:divBdr>
    </w:div>
    <w:div w:id="1993093223">
      <w:bodyDiv w:val="1"/>
      <w:marLeft w:val="0"/>
      <w:marRight w:val="0"/>
      <w:marTop w:val="0"/>
      <w:marBottom w:val="0"/>
      <w:divBdr>
        <w:top w:val="none" w:sz="0" w:space="0" w:color="auto"/>
        <w:left w:val="none" w:sz="0" w:space="0" w:color="auto"/>
        <w:bottom w:val="none" w:sz="0" w:space="0" w:color="auto"/>
        <w:right w:val="none" w:sz="0" w:space="0" w:color="auto"/>
      </w:divBdr>
      <w:divsChild>
        <w:div w:id="847527143">
          <w:marLeft w:val="0"/>
          <w:marRight w:val="0"/>
          <w:marTop w:val="0"/>
          <w:marBottom w:val="0"/>
          <w:divBdr>
            <w:top w:val="none" w:sz="0" w:space="0" w:color="auto"/>
            <w:left w:val="none" w:sz="0" w:space="0" w:color="auto"/>
            <w:bottom w:val="none" w:sz="0" w:space="0" w:color="auto"/>
            <w:right w:val="none" w:sz="0" w:space="0" w:color="auto"/>
          </w:divBdr>
        </w:div>
      </w:divsChild>
    </w:div>
    <w:div w:id="2019965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B8D2023498A44B89E6E7755CB70E66" ma:contentTypeVersion="12" ma:contentTypeDescription="Create a new document." ma:contentTypeScope="" ma:versionID="bf69a6abacdc0154d4ad41c1ccc2196e">
  <xsd:schema xmlns:xsd="http://www.w3.org/2001/XMLSchema" xmlns:xs="http://www.w3.org/2001/XMLSchema" xmlns:p="http://schemas.microsoft.com/office/2006/metadata/properties" xmlns:ns2="71d15d5b-8a16-4eb9-8cdc-6c1a188ede67" xmlns:ns3="5848dc72-af72-45eb-b77b-776a67d9ea19" targetNamespace="http://schemas.microsoft.com/office/2006/metadata/properties" ma:root="true" ma:fieldsID="0e8c2fea34f085137b3d0e22719ba7b5" ns2:_="" ns3:_="">
    <xsd:import namespace="71d15d5b-8a16-4eb9-8cdc-6c1a188ede67"/>
    <xsd:import namespace="5848dc72-af72-45eb-b77b-776a67d9e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15d5b-8a16-4eb9-8cdc-6c1a188ed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48dc72-af72-45eb-b77b-776a67d9ea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B879E-2460-4450-BDA4-B50195772A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CFF4DD-D58A-4318-B160-577CF25D58EB}"/>
</file>

<file path=customXml/itemProps3.xml><?xml version="1.0" encoding="utf-8"?>
<ds:datastoreItem xmlns:ds="http://schemas.openxmlformats.org/officeDocument/2006/customXml" ds:itemID="{5D671F08-07C2-4514-8171-C71A92EEF919}">
  <ds:schemaRefs>
    <ds:schemaRef ds:uri="http://schemas.microsoft.com/sharepoint/v3/contenttype/forms"/>
  </ds:schemaRefs>
</ds:datastoreItem>
</file>

<file path=customXml/itemProps4.xml><?xml version="1.0" encoding="utf-8"?>
<ds:datastoreItem xmlns:ds="http://schemas.openxmlformats.org/officeDocument/2006/customXml" ds:itemID="{F01EB985-3447-4AA3-9EAF-D6EAFC1A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2994</Words>
  <Characters>16473</Characters>
  <Application>Microsoft Office Word</Application>
  <DocSecurity>0</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serena</dc:creator>
  <cp:lastModifiedBy>Sarah Farouk</cp:lastModifiedBy>
  <cp:revision>17</cp:revision>
  <dcterms:created xsi:type="dcterms:W3CDTF">2020-06-16T08:05:00Z</dcterms:created>
  <dcterms:modified xsi:type="dcterms:W3CDTF">2020-06-16T13:27:00Z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2019-08-29T00:00:00Z</vt:filetime>
  </property>
  <property fmtid="{D5CDD505-2E9C-101B-9397-08002B2CF9AE}" pid="3" name="Creator">
    <vt:lpwstr>Microsoft® Word 2010</vt:lpwstr>
  </property>
  <property fmtid="{D5CDD505-2E9C-101B-9397-08002B2CF9AE}" pid="4" name="LastSaved">
    <vt:filetime>2019-10-17T00:00:00Z</vt:filetime>
  </property>
  <property fmtid="{D5CDD505-2E9C-101B-9397-08002B2CF9AE}" pid="5" name="ContentTypeId">
    <vt:lpwstr>0x01010084B8D2023498A44B89E6E7755CB70E66</vt:lpwstr>
  </property>
</Properties>
</file>